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261" w:rsidRPr="00DA2A49" w:rsidRDefault="00465261" w:rsidP="00504232">
      <w:pPr>
        <w:jc w:val="both"/>
        <w:rPr>
          <w:lang w:val="en-US"/>
        </w:rPr>
      </w:pPr>
    </w:p>
    <w:p w:rsidR="00465261" w:rsidRDefault="00465261" w:rsidP="00504232">
      <w:pPr>
        <w:jc w:val="both"/>
        <w:rPr>
          <w:lang w:val="en-US"/>
        </w:rPr>
      </w:pPr>
    </w:p>
    <w:p w:rsidR="00373FC5" w:rsidRDefault="00373FC5" w:rsidP="00465261">
      <w:pPr>
        <w:jc w:val="center"/>
        <w:rPr>
          <w:b/>
          <w:lang w:val="mk-MK"/>
        </w:rPr>
      </w:pPr>
      <w:r>
        <w:rPr>
          <w:b/>
          <w:noProof/>
          <w:lang w:val="en-US"/>
        </w:rPr>
        <w:drawing>
          <wp:inline distT="0" distB="0" distL="0" distR="0">
            <wp:extent cx="951685" cy="958788"/>
            <wp:effectExtent l="19050" t="0" r="815" b="0"/>
            <wp:docPr id="1" name="Picture 0" descr="logo debrca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brca JPG.jpg"/>
                    <pic:cNvPicPr/>
                  </pic:nvPicPr>
                  <pic:blipFill>
                    <a:blip r:embed="rId5" cstate="print"/>
                    <a:stretch>
                      <a:fillRect/>
                    </a:stretch>
                  </pic:blipFill>
                  <pic:spPr>
                    <a:xfrm>
                      <a:off x="0" y="0"/>
                      <a:ext cx="950660" cy="957755"/>
                    </a:xfrm>
                    <a:prstGeom prst="rect">
                      <a:avLst/>
                    </a:prstGeom>
                  </pic:spPr>
                </pic:pic>
              </a:graphicData>
            </a:graphic>
          </wp:inline>
        </w:drawing>
      </w:r>
    </w:p>
    <w:p w:rsidR="00373FC5" w:rsidRDefault="00373FC5" w:rsidP="00465261">
      <w:pPr>
        <w:jc w:val="center"/>
        <w:rPr>
          <w:b/>
          <w:lang w:val="mk-MK"/>
        </w:rPr>
      </w:pPr>
    </w:p>
    <w:p w:rsidR="00373FC5" w:rsidRDefault="00373FC5" w:rsidP="00465261">
      <w:pPr>
        <w:jc w:val="center"/>
        <w:rPr>
          <w:b/>
          <w:lang w:val="mk-MK"/>
        </w:rPr>
      </w:pPr>
      <w:r>
        <w:rPr>
          <w:b/>
          <w:lang w:val="mk-MK"/>
        </w:rPr>
        <w:t>ОПШТИНА ДЕБРЦА</w:t>
      </w: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Pr="00373FC5" w:rsidRDefault="00373FC5" w:rsidP="00465261">
      <w:pPr>
        <w:jc w:val="center"/>
        <w:rPr>
          <w:b/>
          <w:lang w:val="mk-MK"/>
        </w:rPr>
      </w:pPr>
    </w:p>
    <w:p w:rsidR="00373FC5" w:rsidRDefault="00373FC5" w:rsidP="00465261">
      <w:pPr>
        <w:jc w:val="center"/>
        <w:rPr>
          <w:b/>
          <w:lang w:val="mk-MK"/>
        </w:rPr>
      </w:pPr>
      <w:r>
        <w:rPr>
          <w:b/>
          <w:lang w:val="mk-MK"/>
        </w:rPr>
        <w:t>ДОКУМЕНТАЦИЈА ЗА ЈАВЕН ПОВИК БРОЈ 01/2026 ЗА ДОДЕЛУВАЊЕ НА ДОЗВОЛИ ЗА ВРШЕЊЕ НА МЕЃУОПШТИНСКИ ЛИНИСКИ ПРЕВОЗ НА ПАТНИЦИ КОЈ ЗАЕДНИЧКИ ГО ОРГАНИЗИРААТ ОПШТИНА ДЕБРЦА И ОПШТИНА ОХРИД</w:t>
      </w: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p>
    <w:p w:rsidR="00373FC5" w:rsidRDefault="00373FC5" w:rsidP="00465261">
      <w:pPr>
        <w:jc w:val="center"/>
        <w:rPr>
          <w:b/>
          <w:lang w:val="mk-MK"/>
        </w:rPr>
      </w:pPr>
      <w:r>
        <w:rPr>
          <w:b/>
          <w:lang w:val="mk-MK"/>
        </w:rPr>
        <w:t xml:space="preserve">Белчишта, </w:t>
      </w:r>
      <w:r w:rsidR="0096675E">
        <w:rPr>
          <w:b/>
          <w:lang w:val="mk-MK"/>
        </w:rPr>
        <w:t>Мај</w:t>
      </w:r>
      <w:r>
        <w:rPr>
          <w:b/>
          <w:lang w:val="mk-MK"/>
        </w:rPr>
        <w:t xml:space="preserve"> 2026 година</w:t>
      </w:r>
    </w:p>
    <w:p w:rsidR="00373FC5" w:rsidRDefault="00373FC5" w:rsidP="00465261">
      <w:pPr>
        <w:jc w:val="center"/>
        <w:rPr>
          <w:b/>
          <w:lang w:val="mk-MK"/>
        </w:rPr>
      </w:pPr>
    </w:p>
    <w:p w:rsidR="00373FC5" w:rsidRPr="00373FC5" w:rsidRDefault="00373FC5" w:rsidP="00465261">
      <w:pPr>
        <w:jc w:val="center"/>
        <w:rPr>
          <w:b/>
          <w:lang w:val="mk-MK"/>
        </w:rPr>
      </w:pPr>
    </w:p>
    <w:p w:rsidR="00465261" w:rsidRDefault="00465261" w:rsidP="00465261">
      <w:pPr>
        <w:jc w:val="center"/>
        <w:rPr>
          <w:b/>
          <w:lang w:val="mk-MK"/>
        </w:rPr>
      </w:pPr>
      <w:r>
        <w:rPr>
          <w:b/>
          <w:lang w:val="mk-MK"/>
        </w:rPr>
        <w:t>ИНСТРУКЦИИ ЗА ПОНУДУВАЧИТЕ</w:t>
      </w:r>
    </w:p>
    <w:p w:rsidR="00465261" w:rsidRDefault="00465261" w:rsidP="00465261">
      <w:pPr>
        <w:jc w:val="center"/>
        <w:rPr>
          <w:b/>
          <w:lang w:val="mk-MK"/>
        </w:rPr>
      </w:pPr>
    </w:p>
    <w:p w:rsidR="00465261" w:rsidRDefault="00465261" w:rsidP="00465261">
      <w:pPr>
        <w:jc w:val="both"/>
        <w:rPr>
          <w:b/>
          <w:lang w:val="mk-MK"/>
        </w:rPr>
      </w:pPr>
      <w:r>
        <w:rPr>
          <w:b/>
          <w:lang w:val="mk-MK"/>
        </w:rPr>
        <w:t>1.ОПШТИ ИНФОРМАЦИИ</w:t>
      </w:r>
    </w:p>
    <w:p w:rsidR="00465261" w:rsidRDefault="00465261" w:rsidP="00465261">
      <w:pPr>
        <w:jc w:val="both"/>
        <w:rPr>
          <w:b/>
          <w:lang w:val="mk-MK"/>
        </w:rPr>
      </w:pPr>
    </w:p>
    <w:p w:rsidR="00465261" w:rsidRDefault="00465261" w:rsidP="00465261">
      <w:pPr>
        <w:jc w:val="both"/>
        <w:rPr>
          <w:b/>
          <w:lang w:val="mk-MK"/>
        </w:rPr>
      </w:pPr>
      <w:r>
        <w:rPr>
          <w:b/>
          <w:lang w:val="mk-MK"/>
        </w:rPr>
        <w:t>1.1 Предмет на јавнот повик</w:t>
      </w:r>
    </w:p>
    <w:p w:rsidR="00465261" w:rsidRDefault="00465261" w:rsidP="00465261">
      <w:pPr>
        <w:jc w:val="both"/>
        <w:rPr>
          <w:b/>
          <w:lang w:val="mk-MK"/>
        </w:rPr>
      </w:pPr>
    </w:p>
    <w:p w:rsidR="00465261" w:rsidRDefault="00465261" w:rsidP="00465261">
      <w:pPr>
        <w:pStyle w:val="ListParagraph"/>
        <w:numPr>
          <w:ilvl w:val="2"/>
          <w:numId w:val="4"/>
        </w:numPr>
        <w:jc w:val="both"/>
      </w:pPr>
      <w:r>
        <w:t>Предмет на јавниот повик е доделување на дозволи за вршење на меѓуопштински линиски превоз на патници, кој заеднички го организираат општина Дебрца и општина Охрид, на линии од градот Охрид до населените места во општина Дебрца и обратно.</w:t>
      </w:r>
    </w:p>
    <w:p w:rsidR="00465261" w:rsidRDefault="00465261" w:rsidP="00465261">
      <w:pPr>
        <w:pStyle w:val="ListParagraph"/>
        <w:numPr>
          <w:ilvl w:val="2"/>
          <w:numId w:val="4"/>
        </w:numPr>
        <w:jc w:val="both"/>
      </w:pPr>
      <w:r>
        <w:t>Јавниот повик се смета за успешен и во случај ако биде доставена најмалку една понуда што ги исполнува сите услови и барања предвидени во документацијата за Јавниот повик.</w:t>
      </w:r>
    </w:p>
    <w:p w:rsidR="00465261" w:rsidRDefault="00465261" w:rsidP="00465261">
      <w:pPr>
        <w:pStyle w:val="ListParagraph"/>
        <w:numPr>
          <w:ilvl w:val="2"/>
          <w:numId w:val="4"/>
        </w:numPr>
        <w:jc w:val="both"/>
      </w:pPr>
      <w:r>
        <w:t>Постапката за избор на најполовен понудувач ја спроведува Комисија, формирана од градоначалникот на општина Дебрца и градоначалникот на општина Охрид (во понатамошниот текст : Комисијата)</w:t>
      </w:r>
    </w:p>
    <w:p w:rsidR="00465261" w:rsidRDefault="00465261" w:rsidP="00465261">
      <w:pPr>
        <w:pStyle w:val="ListParagraph"/>
        <w:numPr>
          <w:ilvl w:val="2"/>
          <w:numId w:val="4"/>
        </w:numPr>
        <w:jc w:val="both"/>
      </w:pPr>
      <w:r>
        <w:t>Комисијата по завршувањето на постапката доставува известување до учесниците за избор на најповолен понудувач/понудувачи.</w:t>
      </w:r>
    </w:p>
    <w:p w:rsidR="00465261" w:rsidRPr="00465261" w:rsidRDefault="00465261" w:rsidP="00465261">
      <w:pPr>
        <w:pStyle w:val="ListParagraph"/>
        <w:numPr>
          <w:ilvl w:val="1"/>
          <w:numId w:val="4"/>
        </w:numPr>
        <w:jc w:val="both"/>
      </w:pPr>
      <w:r>
        <w:rPr>
          <w:b/>
        </w:rPr>
        <w:t>Право на учество</w:t>
      </w:r>
    </w:p>
    <w:p w:rsidR="00465261" w:rsidRDefault="00465261" w:rsidP="00465261">
      <w:pPr>
        <w:pStyle w:val="ListParagraph"/>
        <w:numPr>
          <w:ilvl w:val="2"/>
          <w:numId w:val="4"/>
        </w:numPr>
        <w:jc w:val="both"/>
      </w:pPr>
      <w:r>
        <w:t>Право на учество во постапката по јавниот повикимаат правни лица, под услови утврдени со оваа документација.</w:t>
      </w:r>
    </w:p>
    <w:p w:rsidR="00465261" w:rsidRDefault="00465261" w:rsidP="00465261">
      <w:pPr>
        <w:pStyle w:val="ListParagraph"/>
        <w:numPr>
          <w:ilvl w:val="2"/>
          <w:numId w:val="4"/>
        </w:numPr>
        <w:jc w:val="both"/>
      </w:pPr>
      <w:r>
        <w:t>Понудувачот доставува понуда во свое име и за своја сметка, при што не се дозволува поднесување на понуда од друг правен субјект во име и за сметка на друг понудувач, без оглед на правните врски и овластувањата кои тој субјект ги има.</w:t>
      </w:r>
    </w:p>
    <w:p w:rsidR="00465261" w:rsidRDefault="00465261" w:rsidP="00465261">
      <w:pPr>
        <w:pStyle w:val="ListParagraph"/>
        <w:numPr>
          <w:ilvl w:val="1"/>
          <w:numId w:val="4"/>
        </w:numPr>
        <w:jc w:val="both"/>
      </w:pPr>
      <w:r>
        <w:rPr>
          <w:b/>
        </w:rPr>
        <w:t>Спречување на судир на интереси</w:t>
      </w:r>
    </w:p>
    <w:p w:rsidR="00465261" w:rsidRDefault="00010E49" w:rsidP="00010E49">
      <w:pPr>
        <w:pStyle w:val="ListParagraph"/>
        <w:numPr>
          <w:ilvl w:val="2"/>
          <w:numId w:val="4"/>
        </w:numPr>
        <w:jc w:val="both"/>
      </w:pPr>
      <w:r>
        <w:t>За спречување на судир на интересите во оваа постапка, соодветно се применуваат одредбите од Законот за спречување судир на интереси.</w:t>
      </w:r>
    </w:p>
    <w:p w:rsidR="00010E49" w:rsidRDefault="00010E49" w:rsidP="00010E49">
      <w:pPr>
        <w:pStyle w:val="ListParagraph"/>
        <w:numPr>
          <w:ilvl w:val="2"/>
          <w:numId w:val="4"/>
        </w:numPr>
        <w:jc w:val="both"/>
      </w:pPr>
      <w:r>
        <w:t>Понудувачот не смее, во текот на извршување на договорот, да ангажира лица кои биле вклучени во евалуација на понудите поднесени во постапката со јавниот повик.</w:t>
      </w:r>
    </w:p>
    <w:p w:rsidR="00010E49" w:rsidRDefault="00010E49" w:rsidP="00010E49">
      <w:pPr>
        <w:pStyle w:val="ListParagraph"/>
        <w:numPr>
          <w:ilvl w:val="2"/>
          <w:numId w:val="4"/>
        </w:numPr>
        <w:jc w:val="both"/>
      </w:pPr>
      <w:r>
        <w:t>Членовите на Комисијата ќе потпишат изјава за судир на интереси.</w:t>
      </w:r>
    </w:p>
    <w:p w:rsidR="00010E49" w:rsidRDefault="00010E49" w:rsidP="00010E49">
      <w:pPr>
        <w:pStyle w:val="ListParagraph"/>
        <w:numPr>
          <w:ilvl w:val="1"/>
          <w:numId w:val="4"/>
        </w:numPr>
        <w:jc w:val="both"/>
      </w:pPr>
      <w:r>
        <w:rPr>
          <w:b/>
        </w:rPr>
        <w:t>Контрола на квалитет на реализација на договорот</w:t>
      </w:r>
    </w:p>
    <w:p w:rsidR="00010E49" w:rsidRDefault="00010E49" w:rsidP="00010E49">
      <w:pPr>
        <w:pStyle w:val="ListParagraph"/>
        <w:numPr>
          <w:ilvl w:val="2"/>
          <w:numId w:val="4"/>
        </w:numPr>
        <w:jc w:val="both"/>
      </w:pPr>
      <w:r>
        <w:t>За следење на квалитетот на реализација на договорот, Градоначалникот на Општина Охрид и Градоначалникот на Општина Дебрца формираат посебна комисија.</w:t>
      </w:r>
    </w:p>
    <w:p w:rsidR="00010E49" w:rsidRDefault="00010E49" w:rsidP="00010E49">
      <w:pPr>
        <w:pStyle w:val="ListParagraph"/>
        <w:numPr>
          <w:ilvl w:val="2"/>
          <w:numId w:val="4"/>
        </w:numPr>
        <w:jc w:val="both"/>
      </w:pPr>
      <w:r>
        <w:t>Инспекциски надзор над одржувањето на линиите од меѓуопштинскиот линиски превоз на патници кој заеднички го организираат општина Дебрца и општина Охрид врши овластениот Инспектор за патен сообраќај, согласно закон.</w:t>
      </w:r>
    </w:p>
    <w:p w:rsidR="00010E49" w:rsidRDefault="00010E49" w:rsidP="00010E49">
      <w:pPr>
        <w:jc w:val="both"/>
        <w:rPr>
          <w:b/>
          <w:lang w:val="mk-MK"/>
        </w:rPr>
      </w:pPr>
      <w:r>
        <w:rPr>
          <w:b/>
          <w:lang w:val="mk-MK"/>
        </w:rPr>
        <w:t>2.УТВРДУВАЊЕ НА СПОСОБНОСТ НА ПОНУДУВАЧИТЕ</w:t>
      </w:r>
    </w:p>
    <w:p w:rsidR="00010E49" w:rsidRDefault="00010E49" w:rsidP="00010E49">
      <w:pPr>
        <w:jc w:val="both"/>
        <w:rPr>
          <w:b/>
          <w:lang w:val="mk-MK"/>
        </w:rPr>
      </w:pPr>
    </w:p>
    <w:p w:rsidR="00010E49" w:rsidRDefault="006B5EBC" w:rsidP="00010E49">
      <w:pPr>
        <w:jc w:val="both"/>
        <w:rPr>
          <w:b/>
          <w:lang w:val="mk-MK"/>
        </w:rPr>
      </w:pPr>
      <w:r>
        <w:rPr>
          <w:b/>
          <w:lang w:val="mk-MK"/>
        </w:rPr>
        <w:t>2.1. Начин на докажување на способноста</w:t>
      </w:r>
    </w:p>
    <w:p w:rsidR="006B5EBC" w:rsidRDefault="006B5EBC" w:rsidP="00010E49">
      <w:pPr>
        <w:jc w:val="both"/>
        <w:rPr>
          <w:b/>
          <w:lang w:val="mk-MK"/>
        </w:rPr>
      </w:pPr>
    </w:p>
    <w:p w:rsidR="006B5EBC" w:rsidRDefault="006B5EBC" w:rsidP="00010E49">
      <w:pPr>
        <w:jc w:val="both"/>
        <w:rPr>
          <w:lang w:val="mk-MK"/>
        </w:rPr>
      </w:pPr>
      <w:r>
        <w:rPr>
          <w:lang w:val="mk-MK"/>
        </w:rPr>
        <w:tab/>
        <w:t>Понудувачите во прилог на понудата задолжително треба да достават придружна документација со која ќе ја докажат :</w:t>
      </w:r>
    </w:p>
    <w:p w:rsidR="006B5EBC" w:rsidRDefault="006B5EBC" w:rsidP="00010E49">
      <w:pPr>
        <w:jc w:val="both"/>
        <w:rPr>
          <w:lang w:val="mk-MK"/>
        </w:rPr>
      </w:pPr>
      <w:r>
        <w:rPr>
          <w:lang w:val="mk-MK"/>
        </w:rPr>
        <w:lastRenderedPageBreak/>
        <w:tab/>
        <w:t>- личната состојба ;</w:t>
      </w:r>
    </w:p>
    <w:p w:rsidR="006B5EBC" w:rsidRDefault="006B5EBC" w:rsidP="00010E49">
      <w:pPr>
        <w:jc w:val="both"/>
        <w:rPr>
          <w:lang w:val="mk-MK"/>
        </w:rPr>
      </w:pPr>
      <w:r>
        <w:rPr>
          <w:lang w:val="mk-MK"/>
        </w:rPr>
        <w:tab/>
        <w:t>- способноста за вршење професионална дејност ;</w:t>
      </w:r>
    </w:p>
    <w:p w:rsidR="006B5EBC" w:rsidRDefault="006B5EBC" w:rsidP="00010E49">
      <w:pPr>
        <w:jc w:val="both"/>
        <w:rPr>
          <w:lang w:val="mk-MK"/>
        </w:rPr>
      </w:pPr>
      <w:r>
        <w:rPr>
          <w:lang w:val="mk-MK"/>
        </w:rPr>
        <w:tab/>
        <w:t xml:space="preserve">- техничка и професионална способност и </w:t>
      </w:r>
    </w:p>
    <w:p w:rsidR="006B5EBC" w:rsidRDefault="006B5EBC" w:rsidP="00010E49">
      <w:pPr>
        <w:jc w:val="both"/>
        <w:rPr>
          <w:lang w:val="mk-MK"/>
        </w:rPr>
      </w:pPr>
      <w:r>
        <w:rPr>
          <w:lang w:val="mk-MK"/>
        </w:rPr>
        <w:tab/>
        <w:t>- економската и финансиска способност.</w:t>
      </w:r>
    </w:p>
    <w:p w:rsidR="006B5EBC" w:rsidRDefault="006B5EBC" w:rsidP="006B5EBC">
      <w:pPr>
        <w:pStyle w:val="ListParagraph"/>
        <w:ind w:left="540"/>
        <w:jc w:val="both"/>
      </w:pPr>
      <w:r w:rsidRPr="006B5EBC">
        <w:t>2.1.1.</w:t>
      </w:r>
      <w:r>
        <w:t xml:space="preserve"> Лична сосотојба – за исполнување на личната состојба понудувачот треба да ги исполнува следните услови :</w:t>
      </w:r>
    </w:p>
    <w:p w:rsidR="006B5EBC" w:rsidRDefault="006B5EBC" w:rsidP="006B5EBC">
      <w:pPr>
        <w:pStyle w:val="ListParagraph"/>
        <w:ind w:left="540"/>
        <w:jc w:val="both"/>
      </w:pPr>
      <w:r>
        <w:t>- во последните 5 години, на понудувачот да не му била изречена правосилна пресуда за учество во злосторничка организација, корупција, измама или перење пари ;</w:t>
      </w:r>
    </w:p>
    <w:p w:rsidR="006B5EBC" w:rsidRDefault="006B5EBC" w:rsidP="006B5EBC">
      <w:pPr>
        <w:pStyle w:val="ListParagraph"/>
        <w:ind w:left="540"/>
        <w:jc w:val="both"/>
      </w:pPr>
      <w:r>
        <w:t>- на понудувачот да не му е изречена споредна казна забрана за учество во постапки за јавен повик, доделување на договори за јавна набавка и договори за јавно приватно партнерство ;</w:t>
      </w:r>
    </w:p>
    <w:p w:rsidR="002E5C42" w:rsidRDefault="006B5EBC" w:rsidP="006B5EBC">
      <w:pPr>
        <w:pStyle w:val="ListParagraph"/>
        <w:ind w:left="540"/>
        <w:jc w:val="both"/>
      </w:pPr>
      <w:r>
        <w:t>- на понудувачот да не му е изречена споредна казна привремена</w:t>
      </w:r>
      <w:r w:rsidR="002E5C42">
        <w:t xml:space="preserve"> забрана за вршење на одделна дејност ;</w:t>
      </w:r>
    </w:p>
    <w:p w:rsidR="002E5C42" w:rsidRDefault="002E5C42" w:rsidP="006B5EBC">
      <w:pPr>
        <w:pStyle w:val="ListParagraph"/>
        <w:ind w:left="540"/>
        <w:jc w:val="both"/>
      </w:pPr>
      <w:r>
        <w:t>- на понудувачот да не му е изречена споредна казна трајна забрана за вршење на одделна дејност ;</w:t>
      </w:r>
    </w:p>
    <w:p w:rsidR="002E5C42" w:rsidRDefault="002E5C42" w:rsidP="006B5EBC">
      <w:pPr>
        <w:pStyle w:val="ListParagraph"/>
        <w:ind w:left="540"/>
        <w:jc w:val="both"/>
      </w:pPr>
      <w:r>
        <w:t>- понудувачот да не е во постапка за стечај ;</w:t>
      </w:r>
    </w:p>
    <w:p w:rsidR="002E5C42" w:rsidRDefault="002E5C42" w:rsidP="006B5EBC">
      <w:pPr>
        <w:pStyle w:val="ListParagraph"/>
        <w:ind w:left="540"/>
        <w:jc w:val="both"/>
      </w:pPr>
      <w:r>
        <w:t>- понудувачот да не е во постапка за ликвидација ;</w:t>
      </w:r>
    </w:p>
    <w:p w:rsidR="002E5C42" w:rsidRDefault="002E5C42" w:rsidP="006B5EBC">
      <w:pPr>
        <w:pStyle w:val="ListParagraph"/>
        <w:ind w:left="540"/>
        <w:jc w:val="both"/>
      </w:pPr>
      <w:r>
        <w:t>- понудувачот да нема неплатени даноци, придонеси или други јавни давачки освен ако на понудувачот му е одобрено одложено плаќање на даноците, придонесите или другите јавни давачки во согласност со посебните прописи и истите редовно ги плаќа ;</w:t>
      </w:r>
    </w:p>
    <w:p w:rsidR="002E5C42" w:rsidRDefault="002E5C42" w:rsidP="006B5EBC">
      <w:pPr>
        <w:pStyle w:val="ListParagraph"/>
        <w:ind w:left="540"/>
        <w:jc w:val="both"/>
      </w:pPr>
      <w:r>
        <w:t xml:space="preserve">- на понудувачот да не му е изречена прекршочна санкција – забрана за вршење на професија, дејност или должност и </w:t>
      </w:r>
    </w:p>
    <w:p w:rsidR="002E5C42" w:rsidRDefault="002E5C42" w:rsidP="006B5EBC">
      <w:pPr>
        <w:pStyle w:val="ListParagraph"/>
        <w:ind w:left="540"/>
        <w:jc w:val="both"/>
      </w:pPr>
      <w:r>
        <w:t>- на понудувачот да не му е изречена прекршочна санкција – привремена забрана за вршење одделна дејност.</w:t>
      </w:r>
    </w:p>
    <w:p w:rsidR="002E5C42" w:rsidRDefault="002E5C42" w:rsidP="006B5EBC">
      <w:pPr>
        <w:pStyle w:val="ListParagraph"/>
        <w:ind w:left="540"/>
        <w:jc w:val="both"/>
      </w:pPr>
    </w:p>
    <w:p w:rsidR="002E5C42" w:rsidRDefault="002E5C42" w:rsidP="006B5EBC">
      <w:pPr>
        <w:pStyle w:val="ListParagraph"/>
        <w:ind w:left="540"/>
        <w:jc w:val="both"/>
      </w:pPr>
      <w:r>
        <w:t xml:space="preserve">2.1.2. </w:t>
      </w:r>
      <w:r>
        <w:rPr>
          <w:b/>
        </w:rPr>
        <w:t xml:space="preserve">Способност за вршење на професионална дејност </w:t>
      </w:r>
      <w:r>
        <w:t xml:space="preserve"> -  за докажување на способноста на професионална дејност понудувачот треба да е регистриран како правно лице за вршење на дејноста поврзана со предметот на договорот од јавниот повик и да ги исполнува условите за вршење на општински линиски превоз на патници согласно Законот за превоз во патниот сообраќај.</w:t>
      </w:r>
    </w:p>
    <w:p w:rsidR="002E5C42" w:rsidRDefault="002E5C42" w:rsidP="006B5EBC">
      <w:pPr>
        <w:pStyle w:val="ListParagraph"/>
        <w:ind w:left="540"/>
        <w:jc w:val="both"/>
      </w:pPr>
    </w:p>
    <w:p w:rsidR="0073758B" w:rsidRDefault="002E5C42" w:rsidP="006B5EBC">
      <w:pPr>
        <w:pStyle w:val="ListParagraph"/>
        <w:ind w:left="540"/>
        <w:jc w:val="both"/>
      </w:pPr>
      <w:r>
        <w:t xml:space="preserve">2.1.3. </w:t>
      </w:r>
      <w:r>
        <w:rPr>
          <w:b/>
        </w:rPr>
        <w:t xml:space="preserve">Техничка и професионална спосбност </w:t>
      </w:r>
      <w:r>
        <w:t xml:space="preserve">: за докажување </w:t>
      </w:r>
      <w:r w:rsidR="0073758B">
        <w:t>на техничката и професионалната способност, понудувачот треба да ги исполнува следните услови :</w:t>
      </w:r>
    </w:p>
    <w:p w:rsidR="0073758B" w:rsidRDefault="0073758B" w:rsidP="006B5EBC">
      <w:pPr>
        <w:pStyle w:val="ListParagraph"/>
        <w:ind w:left="540"/>
        <w:jc w:val="both"/>
      </w:pPr>
      <w:r>
        <w:tab/>
        <w:t>1. да е сопственик на две или повеќе регистрирани возила по линија или да има договор за лизинг за возила со најмалку 20 седишта, кои ги исполнуваат посебните техничко-експлоатациони услови за моторните возила наменети за вршење на одделни видови на превоз во патниот сообраќај, издадена од станиците за технички преглед на моторните возила со точно утврдена класа на возилото ;</w:t>
      </w:r>
    </w:p>
    <w:p w:rsidR="0073758B" w:rsidRDefault="0073758B" w:rsidP="006B5EBC">
      <w:pPr>
        <w:pStyle w:val="ListParagraph"/>
        <w:ind w:left="540"/>
        <w:jc w:val="both"/>
      </w:pPr>
      <w:r>
        <w:tab/>
        <w:t>2. да има вработено во редовен работен однос возачи во зависност од бројот на моторните возила со кои учествува на јавниот повик, минимум еден возач по возило, што ги исполнуваат условите пропишани со законот и прописите за безбедност на сообраќајот на патиштата.</w:t>
      </w:r>
    </w:p>
    <w:p w:rsidR="0073758B" w:rsidRDefault="0073758B" w:rsidP="006B5EBC">
      <w:pPr>
        <w:pStyle w:val="ListParagraph"/>
        <w:ind w:left="540"/>
        <w:jc w:val="both"/>
      </w:pPr>
      <w:r>
        <w:lastRenderedPageBreak/>
        <w:tab/>
        <w:t>3. управителот или овластеното лице одговорно за превоз во правното лице, да има сертификат за професионална компетнтност ;</w:t>
      </w:r>
    </w:p>
    <w:p w:rsidR="0073758B" w:rsidRDefault="0073758B" w:rsidP="006B5EBC">
      <w:pPr>
        <w:pStyle w:val="ListParagraph"/>
        <w:ind w:left="540"/>
        <w:jc w:val="both"/>
      </w:pPr>
      <w:r>
        <w:tab/>
        <w:t xml:space="preserve">4. да има добар углед и </w:t>
      </w:r>
    </w:p>
    <w:p w:rsidR="00C54AD8" w:rsidRDefault="0073758B" w:rsidP="006B5EBC">
      <w:pPr>
        <w:pStyle w:val="ListParagraph"/>
        <w:ind w:left="540"/>
        <w:jc w:val="both"/>
        <w:rPr>
          <w:lang w:val="en-US"/>
        </w:rPr>
      </w:pPr>
      <w:r>
        <w:tab/>
        <w:t>5. во возилата да е вграден фискален апарат.</w:t>
      </w:r>
    </w:p>
    <w:p w:rsidR="00C54AD8" w:rsidRDefault="00C54AD8" w:rsidP="006B5EBC">
      <w:pPr>
        <w:pStyle w:val="ListParagraph"/>
        <w:ind w:left="540"/>
        <w:jc w:val="both"/>
        <w:rPr>
          <w:lang w:val="en-US"/>
        </w:rPr>
      </w:pPr>
    </w:p>
    <w:p w:rsidR="005F7C2C" w:rsidRDefault="00C54AD8" w:rsidP="006B5EBC">
      <w:pPr>
        <w:pStyle w:val="ListParagraph"/>
        <w:ind w:left="540"/>
        <w:jc w:val="both"/>
        <w:rPr>
          <w:b/>
        </w:rPr>
      </w:pPr>
      <w:r>
        <w:rPr>
          <w:lang w:val="en-US"/>
        </w:rPr>
        <w:t>2.1.4.</w:t>
      </w:r>
      <w:r w:rsidR="005F7C2C">
        <w:rPr>
          <w:b/>
        </w:rPr>
        <w:t>Економска и финансиска способност</w:t>
      </w:r>
    </w:p>
    <w:p w:rsidR="005F7C2C" w:rsidRDefault="005F7C2C" w:rsidP="006B5EBC">
      <w:pPr>
        <w:pStyle w:val="ListParagraph"/>
        <w:ind w:left="540"/>
        <w:jc w:val="both"/>
      </w:pPr>
      <w:r>
        <w:rPr>
          <w:b/>
        </w:rPr>
        <w:tab/>
      </w:r>
      <w:r>
        <w:t>Минимален услов за утврдувањена економската и финансиска состојба е :</w:t>
      </w:r>
    </w:p>
    <w:p w:rsidR="005F7C2C" w:rsidRDefault="005F7C2C" w:rsidP="006B5EBC">
      <w:pPr>
        <w:pStyle w:val="ListParagraph"/>
        <w:ind w:left="540"/>
        <w:jc w:val="both"/>
      </w:pPr>
      <w:r>
        <w:t>- понудувачот да има позитивно финансиско работење во последните 3 (три) години.</w:t>
      </w:r>
    </w:p>
    <w:p w:rsidR="005F7C2C" w:rsidRDefault="005F7C2C" w:rsidP="006B5EBC">
      <w:pPr>
        <w:pStyle w:val="ListParagraph"/>
        <w:ind w:left="540"/>
        <w:jc w:val="both"/>
        <w:rPr>
          <w:b/>
        </w:rPr>
      </w:pPr>
      <w:r>
        <w:t>2.2.</w:t>
      </w:r>
      <w:r>
        <w:rPr>
          <w:b/>
        </w:rPr>
        <w:t xml:space="preserve">Начин на докажување на исполнетоста на утврдените услови и критериуми </w:t>
      </w:r>
    </w:p>
    <w:p w:rsidR="005F7C2C" w:rsidRDefault="005F7C2C" w:rsidP="006B5EBC">
      <w:pPr>
        <w:pStyle w:val="ListParagraph"/>
        <w:ind w:left="540"/>
        <w:jc w:val="both"/>
      </w:pPr>
      <w:r>
        <w:rPr>
          <w:b/>
        </w:rPr>
        <w:t>2.2.1 За докажување на личната состојба понудувачот доставува :</w:t>
      </w:r>
    </w:p>
    <w:p w:rsidR="006B5EBC" w:rsidRDefault="005F7C2C" w:rsidP="006B5EBC">
      <w:pPr>
        <w:pStyle w:val="ListParagraph"/>
        <w:ind w:left="540"/>
        <w:jc w:val="both"/>
      </w:pPr>
      <w:r w:rsidRPr="006C64D1">
        <w:t>- изјава со потпис на одговорното лице и печат на понудувачот дека во последните 5 години не му била изречена</w:t>
      </w:r>
      <w:r w:rsidR="006B5EBC" w:rsidRPr="006B5EBC">
        <w:t xml:space="preserve"> </w:t>
      </w:r>
      <w:r w:rsidR="006C64D1">
        <w:t>правосилна пресуда за учество во слозсторничка организација, корупција, измама или перење пари ;</w:t>
      </w:r>
    </w:p>
    <w:p w:rsidR="006C64D1" w:rsidRDefault="006C64D1" w:rsidP="006B5EBC">
      <w:pPr>
        <w:pStyle w:val="ListParagraph"/>
        <w:ind w:left="540"/>
        <w:jc w:val="both"/>
      </w:pPr>
      <w:r>
        <w:t>- потврда дека не е отворена постапка за стечај од надлежен орган ;</w:t>
      </w:r>
    </w:p>
    <w:p w:rsidR="006C64D1" w:rsidRDefault="006C64D1" w:rsidP="006B5EBC">
      <w:pPr>
        <w:pStyle w:val="ListParagraph"/>
        <w:ind w:left="540"/>
        <w:jc w:val="both"/>
      </w:pPr>
      <w:r>
        <w:t>- потврда дека не е отворена постапка за ликвидација од надлежен орган ;</w:t>
      </w:r>
    </w:p>
    <w:p w:rsidR="005F7C2C" w:rsidRDefault="005F7C2C" w:rsidP="006B5EBC">
      <w:pPr>
        <w:pStyle w:val="ListParagraph"/>
        <w:ind w:left="540"/>
        <w:jc w:val="both"/>
      </w:pPr>
      <w:r>
        <w:t>- потврда за платени даноци, придонеси и други јавни давачки од надлежен орган од земјата каде понудувачот е регистриран ;</w:t>
      </w:r>
    </w:p>
    <w:p w:rsidR="005F7C2C" w:rsidRDefault="005F7C2C" w:rsidP="006B5EBC">
      <w:pPr>
        <w:pStyle w:val="ListParagraph"/>
        <w:ind w:left="540"/>
        <w:jc w:val="both"/>
      </w:pPr>
      <w:r>
        <w:t>- потврда од Регистарот на казни за сторени кривични дела на правните лица дека не му е изречена споредна казна забрана за учество во постапки за јавен повик,доделување на договори за јавна набавка и договори за јавно-приватно партнерство ;</w:t>
      </w:r>
    </w:p>
    <w:p w:rsidR="005F7C2C" w:rsidRDefault="005F7C2C" w:rsidP="006B5EBC">
      <w:pPr>
        <w:pStyle w:val="ListParagraph"/>
        <w:ind w:left="540"/>
        <w:jc w:val="both"/>
      </w:pPr>
      <w:r>
        <w:t>- потврда од регистарот на казни за сторени кривични дела на правните лица дека не му е изречена споредна казна  - трајна забрана за вршење на одделна дејност ;</w:t>
      </w:r>
    </w:p>
    <w:p w:rsidR="005F7C2C" w:rsidRDefault="005F7C2C" w:rsidP="006B5EBC">
      <w:pPr>
        <w:pStyle w:val="ListParagraph"/>
        <w:ind w:left="540"/>
        <w:jc w:val="both"/>
      </w:pPr>
      <w:r>
        <w:t>- потврда од Регистарот на физички и правни лица дека не му е изречена прекршочна санкција забрана за вршење на професија, дејност  или должност ;</w:t>
      </w:r>
    </w:p>
    <w:p w:rsidR="005F7C2C" w:rsidRDefault="005F7C2C" w:rsidP="006B5EBC">
      <w:pPr>
        <w:pStyle w:val="ListParagraph"/>
        <w:ind w:left="540"/>
        <w:jc w:val="both"/>
      </w:pPr>
      <w:r>
        <w:t>- потврда од Регистарот на физички и правни лица дека не му е изречена прекршочна санкција привремена забрана за вршење одделна дејност ;</w:t>
      </w:r>
    </w:p>
    <w:p w:rsidR="005F7C2C" w:rsidRDefault="005F7C2C" w:rsidP="006B5EBC">
      <w:pPr>
        <w:pStyle w:val="ListParagraph"/>
        <w:ind w:left="540"/>
        <w:jc w:val="both"/>
      </w:pPr>
      <w:r>
        <w:tab/>
        <w:t>Документите не смеат да бидат постари од 6 месеци.</w:t>
      </w:r>
    </w:p>
    <w:p w:rsidR="005F7C2C" w:rsidRDefault="005F7C2C" w:rsidP="006B5EBC">
      <w:pPr>
        <w:pStyle w:val="ListParagraph"/>
        <w:ind w:left="540"/>
        <w:jc w:val="both"/>
      </w:pPr>
      <w:r>
        <w:rPr>
          <w:b/>
        </w:rPr>
        <w:t>2.2.2.</w:t>
      </w:r>
      <w:r>
        <w:t xml:space="preserve"> </w:t>
      </w:r>
      <w:r>
        <w:rPr>
          <w:b/>
        </w:rPr>
        <w:t>За докажување на способноста за вршење на професионална дејност :</w:t>
      </w:r>
      <w:r w:rsidR="001C7336">
        <w:t xml:space="preserve"> за докажување на способноста за вршење на професионална дејност, понудувачот треба да достави документ за регистрирана дејност како доказ дека е регистриран како правно лице за вршење надејноста поврзана со предметот на јавниот повик, односно да достави : </w:t>
      </w:r>
    </w:p>
    <w:p w:rsidR="001C7336" w:rsidRDefault="001C7336" w:rsidP="006B5EBC">
      <w:pPr>
        <w:pStyle w:val="ListParagraph"/>
        <w:ind w:left="540"/>
        <w:jc w:val="both"/>
      </w:pPr>
      <w:r>
        <w:rPr>
          <w:b/>
        </w:rPr>
        <w:t>-</w:t>
      </w:r>
      <w:r>
        <w:t xml:space="preserve"> Потврда за регистрирана дејност – издадена од Централен регистар на РСМ ;</w:t>
      </w:r>
    </w:p>
    <w:p w:rsidR="001C7336" w:rsidRDefault="001C7336" w:rsidP="006B5EBC">
      <w:pPr>
        <w:pStyle w:val="ListParagraph"/>
        <w:ind w:left="540"/>
        <w:jc w:val="both"/>
      </w:pPr>
      <w:r>
        <w:rPr>
          <w:b/>
        </w:rPr>
        <w:t>-</w:t>
      </w:r>
      <w:r>
        <w:t xml:space="preserve"> Тековна состојба – не постара од 6 (шест) месеци ;</w:t>
      </w:r>
    </w:p>
    <w:p w:rsidR="001C7336" w:rsidRDefault="001C7336" w:rsidP="006B5EBC">
      <w:pPr>
        <w:pStyle w:val="ListParagraph"/>
        <w:ind w:left="540"/>
        <w:jc w:val="both"/>
      </w:pPr>
      <w:r>
        <w:rPr>
          <w:b/>
        </w:rPr>
        <w:t>-</w:t>
      </w:r>
      <w:r>
        <w:t xml:space="preserve"> Важечка лиценца и важечки изводи од лиценца за вршење на општински линиски превоз на патници.</w:t>
      </w:r>
    </w:p>
    <w:p w:rsidR="001C7336" w:rsidRDefault="001C7336" w:rsidP="006B5EBC">
      <w:pPr>
        <w:pStyle w:val="ListParagraph"/>
        <w:ind w:left="540"/>
        <w:jc w:val="both"/>
      </w:pPr>
    </w:p>
    <w:p w:rsidR="001C7336" w:rsidRDefault="001C7336" w:rsidP="006B5EBC">
      <w:pPr>
        <w:pStyle w:val="ListParagraph"/>
        <w:ind w:left="540"/>
        <w:jc w:val="both"/>
        <w:rPr>
          <w:b/>
        </w:rPr>
      </w:pPr>
      <w:r>
        <w:rPr>
          <w:b/>
        </w:rPr>
        <w:t>2.2.3. За докажување на техничка и професионална способност, понудувачот треба да ги достави следните документи :</w:t>
      </w:r>
    </w:p>
    <w:p w:rsidR="001C7336" w:rsidRDefault="001C7336" w:rsidP="006B5EBC">
      <w:pPr>
        <w:pStyle w:val="ListParagraph"/>
        <w:ind w:left="540"/>
        <w:jc w:val="both"/>
      </w:pPr>
      <w:r>
        <w:t>- Копија од сообраќајните дозволи на возилата регистрирани на име на фирмата, заверени на нотар, за минимум две регистрирани возила по линија или договор за лизинг, за возила со најмалку 20 седишта ;</w:t>
      </w:r>
    </w:p>
    <w:p w:rsidR="001C7336" w:rsidRDefault="001C7336" w:rsidP="006B5EBC">
      <w:pPr>
        <w:pStyle w:val="ListParagraph"/>
        <w:ind w:left="540"/>
        <w:jc w:val="both"/>
      </w:pPr>
      <w:r>
        <w:lastRenderedPageBreak/>
        <w:t>- Копија од потврда издадена од Станица за технички преглед за исполнување на посебните техничко-експлоатациони услови за моторните возила наменети за општински линиски превоз , со точно утврдена класа на возилото (за општински линиски превоз), за секое возило ;</w:t>
      </w:r>
    </w:p>
    <w:p w:rsidR="001C7336" w:rsidRDefault="001C7336" w:rsidP="006B5EBC">
      <w:pPr>
        <w:pStyle w:val="ListParagraph"/>
        <w:ind w:left="540"/>
        <w:jc w:val="both"/>
      </w:pPr>
      <w:r>
        <w:t xml:space="preserve">- Копија од потврда издадена од </w:t>
      </w:r>
      <w:r w:rsidR="00E91F1D">
        <w:t>Станица за технички прегледза исполнување на еколошки стандарди, за секое возило ;</w:t>
      </w:r>
    </w:p>
    <w:p w:rsidR="00E91F1D" w:rsidRDefault="00E91F1D" w:rsidP="006B5EBC">
      <w:pPr>
        <w:pStyle w:val="ListParagraph"/>
        <w:ind w:left="540"/>
        <w:jc w:val="both"/>
      </w:pPr>
      <w:r>
        <w:t>- Копија од образец М1/М2 за вработени возачи во редовен работен однос, минимум еден возач по возило ;</w:t>
      </w:r>
    </w:p>
    <w:p w:rsidR="00E91F1D" w:rsidRDefault="00E91F1D" w:rsidP="006B5EBC">
      <w:pPr>
        <w:pStyle w:val="ListParagraph"/>
        <w:ind w:left="540"/>
        <w:jc w:val="both"/>
      </w:pPr>
      <w:r>
        <w:t>- Список на вработени возачи по обврзник од ФОндот за пензиско и инвалидско осигурување на РСМ, не постар од 60 дена ;</w:t>
      </w:r>
    </w:p>
    <w:p w:rsidR="00E91F1D" w:rsidRDefault="00E91F1D" w:rsidP="006B5EBC">
      <w:pPr>
        <w:pStyle w:val="ListParagraph"/>
        <w:ind w:left="540"/>
        <w:jc w:val="both"/>
      </w:pPr>
      <w:r>
        <w:t>- Копија од сертификатот</w:t>
      </w:r>
      <w:r w:rsidR="004F2C36">
        <w:t xml:space="preserve"> </w:t>
      </w:r>
      <w:r>
        <w:t>за професионална компетентност на управителот на фирмата, односно на овластеното лице одговорно за превоз на правното лице , издаден од Министерсот за транспорт на РСМ ;</w:t>
      </w:r>
    </w:p>
    <w:p w:rsidR="00E91F1D" w:rsidRDefault="00E91F1D" w:rsidP="006B5EBC">
      <w:pPr>
        <w:pStyle w:val="ListParagraph"/>
        <w:ind w:left="540"/>
        <w:jc w:val="both"/>
      </w:pPr>
      <w:r>
        <w:t xml:space="preserve">- Потврда дека не е изречена правосилна </w:t>
      </w:r>
      <w:r w:rsidR="004F2C36">
        <w:t>судска пресуда  за кривично дело против имотот, стопанството и од областа на бебедноста со казна затвор од една до десет години, за време на извршување на казната, за правното лице ;</w:t>
      </w:r>
    </w:p>
    <w:p w:rsidR="004F2C36" w:rsidRDefault="004F2C36" w:rsidP="006B5EBC">
      <w:pPr>
        <w:pStyle w:val="ListParagraph"/>
        <w:ind w:left="540"/>
        <w:jc w:val="both"/>
      </w:pPr>
      <w:r>
        <w:t>- Потврда дека не е изречена правосилна судска пресуда за кривично дело против имотот, стопанството и од областа на безбедноста со казна затвор од една до десет години, за време на извршување на казната, за управителот на правното лице ;</w:t>
      </w:r>
    </w:p>
    <w:p w:rsidR="004F2C36" w:rsidRDefault="004F2C36" w:rsidP="006B5EBC">
      <w:pPr>
        <w:pStyle w:val="ListParagraph"/>
        <w:ind w:left="540"/>
        <w:jc w:val="both"/>
      </w:pPr>
      <w:r>
        <w:t>- Потврда дека не е изречена прекршочна мерка на безбедност-забрана за вршење на професија, дејност или должност со казна затвор од една до десет години, за време на извршување на казната, за правното лице ;</w:t>
      </w:r>
    </w:p>
    <w:p w:rsidR="004F2C36" w:rsidRDefault="004F2C36" w:rsidP="006B5EBC">
      <w:pPr>
        <w:pStyle w:val="ListParagraph"/>
        <w:ind w:left="540"/>
        <w:jc w:val="both"/>
      </w:pPr>
      <w:r>
        <w:t>- Потврда дека не е изречена прекршочна мерка на безбедност-забрана за вршење на професија, дејност или должност со казна затвор од една до десет години, завреме на извршување на казната, за управителот на правното лице ;</w:t>
      </w:r>
    </w:p>
    <w:p w:rsidR="004F2C36" w:rsidRDefault="004F2C36" w:rsidP="006B5EBC">
      <w:pPr>
        <w:pStyle w:val="ListParagraph"/>
        <w:ind w:left="540"/>
        <w:jc w:val="both"/>
      </w:pPr>
      <w:r>
        <w:t>- копија од Решението од УЈП на РСМ за регистрација на фискална опрема, како доказ за вграден фискален апарат во возилото ;</w:t>
      </w:r>
    </w:p>
    <w:p w:rsidR="004F2C36" w:rsidRDefault="004F2C36" w:rsidP="006B5EBC">
      <w:pPr>
        <w:pStyle w:val="ListParagraph"/>
        <w:ind w:left="540"/>
        <w:jc w:val="both"/>
      </w:pPr>
      <w:r>
        <w:t>- изјава за согласност за користење на личните податоци.</w:t>
      </w:r>
    </w:p>
    <w:p w:rsidR="004F2C36" w:rsidRDefault="004F2C36" w:rsidP="006B5EBC">
      <w:pPr>
        <w:pStyle w:val="ListParagraph"/>
        <w:ind w:left="540"/>
        <w:jc w:val="both"/>
      </w:pPr>
    </w:p>
    <w:p w:rsidR="004F2C36" w:rsidRDefault="004F2C36" w:rsidP="006B5EBC">
      <w:pPr>
        <w:pStyle w:val="ListParagraph"/>
        <w:ind w:left="540"/>
        <w:jc w:val="both"/>
        <w:rPr>
          <w:b/>
        </w:rPr>
      </w:pPr>
      <w:r>
        <w:rPr>
          <w:b/>
        </w:rPr>
        <w:t>2.2.4. За докажување на економска и финансиска способност, понудувачот треба да ги достави следните документи :</w:t>
      </w:r>
    </w:p>
    <w:p w:rsidR="004F2C36" w:rsidRDefault="004F2C36" w:rsidP="006B5EBC">
      <w:pPr>
        <w:pStyle w:val="ListParagraph"/>
        <w:ind w:left="540"/>
        <w:jc w:val="both"/>
      </w:pPr>
      <w:r>
        <w:t>- извештај за билансот на состојба и податоци за билансот на успех, заверен од надлежен орган.</w:t>
      </w:r>
    </w:p>
    <w:p w:rsidR="004F2C36" w:rsidRDefault="004F2C36" w:rsidP="006B5EBC">
      <w:pPr>
        <w:pStyle w:val="ListParagraph"/>
        <w:ind w:left="540"/>
        <w:jc w:val="both"/>
      </w:pPr>
    </w:p>
    <w:p w:rsidR="004F2C36" w:rsidRDefault="004F2C36" w:rsidP="006B5EBC">
      <w:pPr>
        <w:pStyle w:val="ListParagraph"/>
        <w:ind w:left="540"/>
        <w:jc w:val="both"/>
        <w:rPr>
          <w:b/>
        </w:rPr>
      </w:pPr>
      <w:r>
        <w:rPr>
          <w:b/>
        </w:rPr>
        <w:t>2.3. Бараната документација се поднесува во оригинал или во копија заврена со „верно на оригиналот“ со печат и потпис на одговорното лице на подносителот</w:t>
      </w:r>
    </w:p>
    <w:p w:rsidR="00091732" w:rsidRDefault="00091732" w:rsidP="006B5EBC">
      <w:pPr>
        <w:pStyle w:val="ListParagraph"/>
        <w:ind w:left="540"/>
        <w:jc w:val="both"/>
        <w:rPr>
          <w:b/>
        </w:rPr>
      </w:pPr>
    </w:p>
    <w:p w:rsidR="00091732" w:rsidRDefault="00091732" w:rsidP="006B5EBC">
      <w:pPr>
        <w:pStyle w:val="ListParagraph"/>
        <w:ind w:left="540"/>
        <w:jc w:val="both"/>
        <w:rPr>
          <w:b/>
        </w:rPr>
      </w:pPr>
      <w:r>
        <w:rPr>
          <w:b/>
        </w:rPr>
        <w:t>2.4. Кон целокупната документација треба да се приложи и :</w:t>
      </w:r>
    </w:p>
    <w:p w:rsidR="00091732" w:rsidRDefault="00091732" w:rsidP="006B5EBC">
      <w:pPr>
        <w:pStyle w:val="ListParagraph"/>
        <w:ind w:left="540"/>
        <w:jc w:val="both"/>
        <w:rPr>
          <w:b/>
        </w:rPr>
      </w:pPr>
    </w:p>
    <w:p w:rsidR="00091732" w:rsidRDefault="00091732" w:rsidP="006B5EBC">
      <w:pPr>
        <w:pStyle w:val="ListParagraph"/>
        <w:ind w:left="540"/>
        <w:jc w:val="both"/>
      </w:pPr>
      <w:r>
        <w:t>- пријава за учество во постапката, со назив и седиште на понудувачот ;</w:t>
      </w:r>
    </w:p>
    <w:p w:rsidR="00091732" w:rsidRDefault="00091732" w:rsidP="006B5EBC">
      <w:pPr>
        <w:pStyle w:val="ListParagraph"/>
        <w:ind w:left="540"/>
        <w:jc w:val="both"/>
      </w:pPr>
      <w:r>
        <w:t>- назначен/назначени „линии“ кои што се поднесува пријавата ;</w:t>
      </w:r>
    </w:p>
    <w:p w:rsidR="00091732" w:rsidRDefault="00091732" w:rsidP="006B5EBC">
      <w:pPr>
        <w:pStyle w:val="ListParagraph"/>
        <w:ind w:left="540"/>
        <w:jc w:val="both"/>
      </w:pPr>
    </w:p>
    <w:p w:rsidR="00091732" w:rsidRDefault="00091732" w:rsidP="006B5EBC">
      <w:pPr>
        <w:pStyle w:val="ListParagraph"/>
        <w:ind w:left="540"/>
        <w:jc w:val="both"/>
      </w:pPr>
      <w:r>
        <w:rPr>
          <w:b/>
        </w:rPr>
        <w:lastRenderedPageBreak/>
        <w:t>2.5.</w:t>
      </w:r>
      <w:r>
        <w:t xml:space="preserve"> При проверката на комплетноста и валидноста на документацијата за утврдување на способноста на понудувачот и при евалуацијата на понудата, комисијата може да побара понудувачите да ги појаснат документите, освен во делот на техничка и професионална способност.</w:t>
      </w:r>
    </w:p>
    <w:p w:rsidR="00091732" w:rsidRDefault="00091732" w:rsidP="006B5EBC">
      <w:pPr>
        <w:pStyle w:val="ListParagraph"/>
        <w:ind w:left="540"/>
        <w:jc w:val="both"/>
      </w:pPr>
      <w:r>
        <w:rPr>
          <w:b/>
        </w:rPr>
        <w:t xml:space="preserve">2.6. </w:t>
      </w:r>
      <w:r>
        <w:t>Никакви промени во понудата, освен исправката на аритметички грешки, не смеат да се бараат, нудат  или да се допуштаат од страна на комисијата или од понудувачот.</w:t>
      </w:r>
    </w:p>
    <w:p w:rsidR="00091732" w:rsidRDefault="00091732" w:rsidP="006B5EBC">
      <w:pPr>
        <w:pStyle w:val="ListParagraph"/>
        <w:ind w:left="540"/>
        <w:jc w:val="both"/>
        <w:rPr>
          <w:b/>
        </w:rPr>
      </w:pPr>
      <w:r>
        <w:rPr>
          <w:b/>
        </w:rPr>
        <w:t>3.ПОЈАСНУВАЊЕ, ИЗМЕНА И ДОПОЛНУВАЊЕ НА ДОКУМЕНТАЦИЈАТА ЗА ЈАВЕН ПОВИК</w:t>
      </w:r>
    </w:p>
    <w:p w:rsidR="00091732" w:rsidRDefault="00091732" w:rsidP="006B5EBC">
      <w:pPr>
        <w:pStyle w:val="ListParagraph"/>
        <w:ind w:left="540"/>
        <w:jc w:val="both"/>
        <w:rPr>
          <w:b/>
        </w:rPr>
      </w:pPr>
    </w:p>
    <w:p w:rsidR="00E519A9" w:rsidRDefault="00E519A9" w:rsidP="00E519A9">
      <w:pPr>
        <w:pStyle w:val="ListParagraph"/>
        <w:numPr>
          <w:ilvl w:val="1"/>
          <w:numId w:val="2"/>
        </w:numPr>
        <w:jc w:val="both"/>
        <w:rPr>
          <w:b/>
        </w:rPr>
      </w:pPr>
      <w:r>
        <w:rPr>
          <w:b/>
        </w:rPr>
        <w:t>Појаснување на документацијата за јавен повик</w:t>
      </w:r>
    </w:p>
    <w:p w:rsidR="00E519A9" w:rsidRPr="00491BA6" w:rsidRDefault="00E519A9" w:rsidP="00E519A9">
      <w:pPr>
        <w:pStyle w:val="ListParagraph"/>
        <w:numPr>
          <w:ilvl w:val="2"/>
          <w:numId w:val="2"/>
        </w:numPr>
        <w:jc w:val="both"/>
        <w:rPr>
          <w:b/>
        </w:rPr>
      </w:pPr>
      <w:r>
        <w:t xml:space="preserve">Заинтересираните понудувачи може да побараат појаснување на документацијата за јавниот повик или да укажуваат на нејаснотии или пропусти во документацијата до Комисијата исклучиво во писмена форма, најдоцна </w:t>
      </w:r>
      <w:r w:rsidR="00491BA6">
        <w:t>3 (три) дена пред крајниот рок за поднесување ма понудите.</w:t>
      </w:r>
    </w:p>
    <w:p w:rsidR="00491BA6" w:rsidRPr="00491BA6" w:rsidRDefault="00491BA6" w:rsidP="00E519A9">
      <w:pPr>
        <w:pStyle w:val="ListParagraph"/>
        <w:numPr>
          <w:ilvl w:val="2"/>
          <w:numId w:val="2"/>
        </w:numPr>
        <w:jc w:val="both"/>
        <w:rPr>
          <w:b/>
        </w:rPr>
      </w:pPr>
      <w:r>
        <w:t>Комисијата појаснувањето ќе го достави до сите понудувачи кои подигнале документација за јавниот повик, без притоа да се идентификува понудувачот кој побарал појаснување.</w:t>
      </w:r>
    </w:p>
    <w:p w:rsidR="00491BA6" w:rsidRDefault="00491BA6" w:rsidP="00491BA6">
      <w:pPr>
        <w:pStyle w:val="ListParagraph"/>
        <w:numPr>
          <w:ilvl w:val="0"/>
          <w:numId w:val="2"/>
        </w:numPr>
        <w:jc w:val="both"/>
        <w:rPr>
          <w:b/>
        </w:rPr>
      </w:pPr>
      <w:r>
        <w:rPr>
          <w:b/>
        </w:rPr>
        <w:t>ИЗМЕНИ И ДОПОЛНУВАЊЕ НА ДОКУМЕНТАЦИЈАТА ЗА ЈАВЕН ПОВИК</w:t>
      </w:r>
    </w:p>
    <w:p w:rsidR="00491BA6" w:rsidRPr="00491BA6" w:rsidRDefault="00491BA6" w:rsidP="00491BA6">
      <w:pPr>
        <w:pStyle w:val="ListParagraph"/>
        <w:numPr>
          <w:ilvl w:val="1"/>
          <w:numId w:val="2"/>
        </w:numPr>
        <w:jc w:val="both"/>
        <w:rPr>
          <w:b/>
        </w:rPr>
      </w:pPr>
      <w:r>
        <w:t xml:space="preserve"> Комисијата може по своја проценка или врз основа на поднесените прашања за објаснување на документацијата да врши измени и дополнување на документацијата за што веднаш ќе ги извести сите понудувачи кои истата ја подигнале, без притоа да ги идентификува понудувачите кои ја подигнале документацијата за јавниот повик.</w:t>
      </w:r>
    </w:p>
    <w:p w:rsidR="00491BA6" w:rsidRPr="00491BA6" w:rsidRDefault="00491BA6" w:rsidP="00491BA6">
      <w:pPr>
        <w:pStyle w:val="ListParagraph"/>
        <w:numPr>
          <w:ilvl w:val="1"/>
          <w:numId w:val="2"/>
        </w:numPr>
        <w:jc w:val="both"/>
        <w:rPr>
          <w:b/>
        </w:rPr>
      </w:pPr>
      <w:r>
        <w:t>Во случај на измена на документацијата на јавниот повик, комисијата може да го продолжи крајниот рок за доставување на понудите.</w:t>
      </w:r>
    </w:p>
    <w:p w:rsidR="00491BA6" w:rsidRPr="00491BA6" w:rsidRDefault="00491BA6" w:rsidP="00491BA6">
      <w:pPr>
        <w:pStyle w:val="ListParagraph"/>
        <w:numPr>
          <w:ilvl w:val="1"/>
          <w:numId w:val="2"/>
        </w:numPr>
        <w:jc w:val="both"/>
        <w:rPr>
          <w:b/>
        </w:rPr>
      </w:pPr>
      <w:r>
        <w:t>Во случај на продолжување на крајниот рок, комисијата писмено ќе ги извести сите понудувачи кои подигнале документација.</w:t>
      </w:r>
    </w:p>
    <w:p w:rsidR="00491BA6" w:rsidRDefault="00491BA6" w:rsidP="00491BA6">
      <w:pPr>
        <w:pStyle w:val="ListParagraph"/>
        <w:numPr>
          <w:ilvl w:val="0"/>
          <w:numId w:val="2"/>
        </w:numPr>
        <w:jc w:val="both"/>
        <w:rPr>
          <w:b/>
        </w:rPr>
      </w:pPr>
      <w:r>
        <w:rPr>
          <w:b/>
        </w:rPr>
        <w:t>ПОДГОТОВКА И ПОДНЕСУВАЊЕ НА ПОНУДИТЕ</w:t>
      </w:r>
    </w:p>
    <w:p w:rsidR="00491BA6" w:rsidRDefault="00491BA6" w:rsidP="00491BA6">
      <w:pPr>
        <w:pStyle w:val="ListParagraph"/>
        <w:numPr>
          <w:ilvl w:val="1"/>
          <w:numId w:val="2"/>
        </w:numPr>
        <w:jc w:val="both"/>
        <w:rPr>
          <w:b/>
        </w:rPr>
      </w:pPr>
      <w:r>
        <w:rPr>
          <w:b/>
        </w:rPr>
        <w:t>Начин на изготвување и доставување на понудата</w:t>
      </w:r>
    </w:p>
    <w:p w:rsidR="00491BA6" w:rsidRPr="00491BA6" w:rsidRDefault="00491BA6" w:rsidP="00491BA6">
      <w:pPr>
        <w:pStyle w:val="ListParagraph"/>
        <w:numPr>
          <w:ilvl w:val="2"/>
          <w:numId w:val="2"/>
        </w:numPr>
        <w:jc w:val="both"/>
        <w:rPr>
          <w:b/>
        </w:rPr>
      </w:pPr>
      <w:r>
        <w:t>Понудата се изготвува во согласност со условите предвидени во документацијата за јавниот повик и се доставува со користење на оригиналниот образец на Понудата кој е даден со Формулар 2 од оваа документација.</w:t>
      </w:r>
    </w:p>
    <w:p w:rsidR="005E7D97" w:rsidRDefault="00491BA6" w:rsidP="005E7D97">
      <w:pPr>
        <w:pStyle w:val="ListParagraph"/>
        <w:numPr>
          <w:ilvl w:val="2"/>
          <w:numId w:val="2"/>
        </w:numPr>
        <w:jc w:val="both"/>
        <w:rPr>
          <w:b/>
        </w:rPr>
      </w:pPr>
      <w:r>
        <w:t>Понудата се пишува со неизбришливо мастило и ја потпишува одговорното лице на понудувачот. Сите страницина понудата ги парафира лицето кое ја потпишува понудата.</w:t>
      </w:r>
      <w:r w:rsidR="00DC02E1">
        <w:t xml:space="preserve"> Секое пишување меѓу редовите, бришење или пишување врз претходен текст важи само доколку е парафирано од лицето кое ја потпишува понудата</w:t>
      </w:r>
    </w:p>
    <w:p w:rsidR="006C64D1" w:rsidRPr="006C64D1" w:rsidRDefault="006C64D1" w:rsidP="006C64D1">
      <w:pPr>
        <w:pStyle w:val="ListParagraph"/>
        <w:numPr>
          <w:ilvl w:val="1"/>
          <w:numId w:val="2"/>
        </w:numPr>
        <w:jc w:val="both"/>
        <w:rPr>
          <w:b/>
        </w:rPr>
      </w:pPr>
      <w:r w:rsidRPr="006C64D1">
        <w:rPr>
          <w:b/>
        </w:rPr>
        <w:t>Елементи на понудата</w:t>
      </w:r>
    </w:p>
    <w:p w:rsidR="005E7D97" w:rsidRPr="005E7D97" w:rsidRDefault="005E7D97" w:rsidP="005E7D97">
      <w:pPr>
        <w:pStyle w:val="ListParagraph"/>
        <w:numPr>
          <w:ilvl w:val="2"/>
          <w:numId w:val="2"/>
        </w:numPr>
        <w:jc w:val="both"/>
        <w:rPr>
          <w:b/>
        </w:rPr>
      </w:pPr>
      <w:r>
        <w:t>Во понудата задолжително треба да бидат содржани следните елементи :</w:t>
      </w:r>
    </w:p>
    <w:p w:rsidR="005E7D97" w:rsidRDefault="005E7D97" w:rsidP="005E7D97">
      <w:pPr>
        <w:pStyle w:val="ListParagraph"/>
        <w:ind w:left="1440"/>
        <w:jc w:val="both"/>
      </w:pPr>
      <w:r>
        <w:rPr>
          <w:b/>
        </w:rPr>
        <w:t xml:space="preserve">- </w:t>
      </w:r>
      <w:r>
        <w:t>Образец на понуда (Прилог 1) ;</w:t>
      </w:r>
    </w:p>
    <w:p w:rsidR="005E7D97" w:rsidRDefault="005E7D97" w:rsidP="005E7D97">
      <w:pPr>
        <w:pStyle w:val="ListParagraph"/>
        <w:ind w:left="1440"/>
        <w:jc w:val="both"/>
      </w:pPr>
      <w:r>
        <w:rPr>
          <w:b/>
        </w:rPr>
        <w:t xml:space="preserve">- </w:t>
      </w:r>
      <w:r>
        <w:t>документи за докажување на лична состојба (Прилог 2) ;</w:t>
      </w:r>
    </w:p>
    <w:p w:rsidR="005E7D97" w:rsidRDefault="005E7D97" w:rsidP="005E7D97">
      <w:pPr>
        <w:pStyle w:val="ListParagraph"/>
        <w:ind w:left="1440"/>
        <w:jc w:val="both"/>
      </w:pPr>
      <w:r>
        <w:rPr>
          <w:b/>
        </w:rPr>
        <w:t xml:space="preserve">- </w:t>
      </w:r>
      <w:r>
        <w:t>документ за регистрирана дејност (Прилог 3) ;</w:t>
      </w:r>
    </w:p>
    <w:p w:rsidR="005E7D97" w:rsidRDefault="005E7D97" w:rsidP="005E7D97">
      <w:pPr>
        <w:pStyle w:val="ListParagraph"/>
        <w:ind w:left="1440"/>
        <w:jc w:val="both"/>
      </w:pPr>
      <w:r>
        <w:rPr>
          <w:b/>
        </w:rPr>
        <w:t xml:space="preserve">- </w:t>
      </w:r>
      <w:r>
        <w:t>документи за докажување на економска и финансиска способност (Прилог 4);</w:t>
      </w:r>
    </w:p>
    <w:p w:rsidR="005E7D97" w:rsidRDefault="005E7D97" w:rsidP="005E7D97">
      <w:pPr>
        <w:pStyle w:val="ListParagraph"/>
        <w:ind w:left="1440"/>
        <w:jc w:val="both"/>
      </w:pPr>
      <w:r>
        <w:rPr>
          <w:b/>
        </w:rPr>
        <w:t>-</w:t>
      </w:r>
      <w:r>
        <w:t xml:space="preserve"> документи за докажување на техничка и професионална способност (Прилог 5) ;</w:t>
      </w:r>
    </w:p>
    <w:p w:rsidR="005E7D97" w:rsidRDefault="005E7D97" w:rsidP="005E7D97">
      <w:pPr>
        <w:pStyle w:val="ListParagraph"/>
        <w:ind w:left="1440"/>
        <w:jc w:val="both"/>
      </w:pPr>
      <w:r>
        <w:rPr>
          <w:b/>
        </w:rPr>
        <w:t>-</w:t>
      </w:r>
      <w:r>
        <w:t xml:space="preserve"> Банкарска гаранција или доказ за депонирани средства (Прилог 6) ;</w:t>
      </w:r>
    </w:p>
    <w:p w:rsidR="005E7D97" w:rsidRDefault="005E7D97" w:rsidP="005E7D97">
      <w:pPr>
        <w:pStyle w:val="ListParagraph"/>
        <w:ind w:left="1440"/>
        <w:jc w:val="both"/>
      </w:pPr>
      <w:r>
        <w:rPr>
          <w:b/>
        </w:rPr>
        <w:lastRenderedPageBreak/>
        <w:t>-</w:t>
      </w:r>
      <w:r>
        <w:t xml:space="preserve"> Образец изјава со која понудуавачот ги прифаќа условите од одкументацијата за јавен повик (Прилог7) ;</w:t>
      </w:r>
    </w:p>
    <w:p w:rsidR="005E7D97" w:rsidRDefault="005E7D97" w:rsidP="005E7D97">
      <w:pPr>
        <w:pStyle w:val="ListParagraph"/>
        <w:ind w:left="1440"/>
        <w:jc w:val="both"/>
      </w:pPr>
      <w:r>
        <w:t xml:space="preserve">- </w:t>
      </w:r>
      <w:r w:rsidRPr="005E7D97">
        <w:t>Образец листа на</w:t>
      </w:r>
      <w:r>
        <w:t xml:space="preserve"> </w:t>
      </w:r>
      <w:r w:rsidRPr="005E7D97">
        <w:t>доверливи</w:t>
      </w:r>
      <w:r>
        <w:t xml:space="preserve"> информации (Прилог 8), доколку понудувачот смета дека неговата понуда содржи доверливи информации и</w:t>
      </w:r>
    </w:p>
    <w:p w:rsidR="005E7D97" w:rsidRDefault="005E7D97" w:rsidP="005E7D97">
      <w:pPr>
        <w:pStyle w:val="ListParagraph"/>
        <w:ind w:left="1440"/>
        <w:jc w:val="both"/>
      </w:pPr>
      <w:r>
        <w:t>- Парафиран модел на договор (Прилог 9)</w:t>
      </w:r>
    </w:p>
    <w:p w:rsidR="005E7D97" w:rsidRDefault="005E7D97" w:rsidP="005E7D97">
      <w:pPr>
        <w:pStyle w:val="ListParagraph"/>
        <w:ind w:left="1440"/>
        <w:jc w:val="both"/>
      </w:pPr>
    </w:p>
    <w:p w:rsidR="005E7D97" w:rsidRDefault="005E7D97" w:rsidP="005E7D97">
      <w:pPr>
        <w:pStyle w:val="ListParagraph"/>
        <w:ind w:left="1440"/>
        <w:jc w:val="both"/>
        <w:rPr>
          <w:b/>
        </w:rPr>
      </w:pPr>
      <w:r>
        <w:rPr>
          <w:b/>
        </w:rPr>
        <w:t>Понудата понудувачот ја доставува на оригиналниот примерок на образецот на понуда согласно бараните критериуми за секој дел одделно</w:t>
      </w:r>
    </w:p>
    <w:p w:rsidR="005E7D97" w:rsidRDefault="005E7D97" w:rsidP="005E7D97">
      <w:pPr>
        <w:pStyle w:val="ListParagraph"/>
        <w:ind w:left="1440"/>
        <w:jc w:val="both"/>
        <w:rPr>
          <w:b/>
        </w:rPr>
      </w:pPr>
    </w:p>
    <w:p w:rsidR="005E7D97" w:rsidRPr="005E7D97" w:rsidRDefault="005E7D97" w:rsidP="005E7D97">
      <w:pPr>
        <w:pStyle w:val="ListParagraph"/>
        <w:numPr>
          <w:ilvl w:val="0"/>
          <w:numId w:val="6"/>
        </w:numPr>
        <w:jc w:val="both"/>
        <w:rPr>
          <w:vanish/>
        </w:rPr>
      </w:pPr>
    </w:p>
    <w:p w:rsidR="005E7D97" w:rsidRPr="005E7D97" w:rsidRDefault="005E7D97" w:rsidP="005E7D97">
      <w:pPr>
        <w:pStyle w:val="ListParagraph"/>
        <w:numPr>
          <w:ilvl w:val="0"/>
          <w:numId w:val="6"/>
        </w:numPr>
        <w:jc w:val="both"/>
        <w:rPr>
          <w:vanish/>
        </w:rPr>
      </w:pPr>
    </w:p>
    <w:p w:rsidR="005E7D97" w:rsidRPr="005E7D97" w:rsidRDefault="005E7D97" w:rsidP="005E7D97">
      <w:pPr>
        <w:pStyle w:val="ListParagraph"/>
        <w:numPr>
          <w:ilvl w:val="0"/>
          <w:numId w:val="6"/>
        </w:numPr>
        <w:jc w:val="both"/>
        <w:rPr>
          <w:vanish/>
        </w:rPr>
      </w:pPr>
    </w:p>
    <w:p w:rsidR="005E7D97" w:rsidRPr="005E7D97" w:rsidRDefault="005E7D97" w:rsidP="005E7D97">
      <w:pPr>
        <w:pStyle w:val="ListParagraph"/>
        <w:numPr>
          <w:ilvl w:val="0"/>
          <w:numId w:val="6"/>
        </w:numPr>
        <w:jc w:val="both"/>
        <w:rPr>
          <w:vanish/>
        </w:rPr>
      </w:pPr>
    </w:p>
    <w:p w:rsidR="005E7D97" w:rsidRPr="005E7D97" w:rsidRDefault="005E7D97" w:rsidP="005E7D97">
      <w:pPr>
        <w:pStyle w:val="ListParagraph"/>
        <w:numPr>
          <w:ilvl w:val="0"/>
          <w:numId w:val="6"/>
        </w:numPr>
        <w:jc w:val="both"/>
        <w:rPr>
          <w:vanish/>
        </w:rPr>
      </w:pPr>
    </w:p>
    <w:p w:rsidR="005E7D97" w:rsidRPr="005E7D97" w:rsidRDefault="005E7D97" w:rsidP="005E7D97">
      <w:pPr>
        <w:pStyle w:val="ListParagraph"/>
        <w:numPr>
          <w:ilvl w:val="1"/>
          <w:numId w:val="6"/>
        </w:numPr>
        <w:jc w:val="both"/>
        <w:rPr>
          <w:vanish/>
        </w:rPr>
      </w:pPr>
    </w:p>
    <w:p w:rsidR="005E7D97" w:rsidRPr="005E7D97" w:rsidRDefault="005E7D97" w:rsidP="005E7D97">
      <w:pPr>
        <w:pStyle w:val="ListParagraph"/>
        <w:numPr>
          <w:ilvl w:val="1"/>
          <w:numId w:val="6"/>
        </w:numPr>
        <w:jc w:val="both"/>
        <w:rPr>
          <w:vanish/>
        </w:rPr>
      </w:pPr>
    </w:p>
    <w:p w:rsidR="005E7D97" w:rsidRPr="005E7D97" w:rsidRDefault="005E7D97" w:rsidP="005E7D97">
      <w:pPr>
        <w:pStyle w:val="ListParagraph"/>
        <w:numPr>
          <w:ilvl w:val="2"/>
          <w:numId w:val="6"/>
        </w:numPr>
        <w:jc w:val="both"/>
        <w:rPr>
          <w:vanish/>
        </w:rPr>
      </w:pPr>
    </w:p>
    <w:p w:rsidR="005E7D97" w:rsidRDefault="005E7D97" w:rsidP="005E7D97">
      <w:pPr>
        <w:pStyle w:val="ListParagraph"/>
        <w:numPr>
          <w:ilvl w:val="2"/>
          <w:numId w:val="6"/>
        </w:numPr>
        <w:jc w:val="both"/>
      </w:pPr>
      <w:r>
        <w:t xml:space="preserve">При подготвувањето на понудата, </w:t>
      </w:r>
      <w:r w:rsidR="005B50C1">
        <w:t>понудувачот треба да ја запази формата и содржината на формуларите дадени во оваа документација за јавен повик (образец на понуда) со внесување на сите барани податоци, во спротивно ризикува понудата да му биде отфрлена како неприфатлива поради неспоредливост со другите понуди.</w:t>
      </w:r>
    </w:p>
    <w:p w:rsidR="005B50C1" w:rsidRPr="005B50C1" w:rsidRDefault="005B50C1" w:rsidP="005B50C1">
      <w:pPr>
        <w:pStyle w:val="ListParagraph"/>
        <w:numPr>
          <w:ilvl w:val="1"/>
          <w:numId w:val="6"/>
        </w:numPr>
        <w:jc w:val="both"/>
      </w:pPr>
      <w:r>
        <w:rPr>
          <w:b/>
        </w:rPr>
        <w:t>Период на важност на понудата</w:t>
      </w:r>
    </w:p>
    <w:p w:rsidR="005B50C1" w:rsidRDefault="005B50C1" w:rsidP="005B50C1">
      <w:pPr>
        <w:jc w:val="both"/>
        <w:rPr>
          <w:lang w:val="mk-MK"/>
        </w:rPr>
      </w:pPr>
      <w:r>
        <w:rPr>
          <w:lang w:val="mk-MK"/>
        </w:rPr>
        <w:tab/>
        <w:t>Понудите треба да важат најмалку 90 дена од денот на отворањето, за чие времетраење понудата во сите нејзини елементи е обврзувачка за понудувачот.</w:t>
      </w:r>
    </w:p>
    <w:p w:rsidR="005B50C1" w:rsidRDefault="005B50C1" w:rsidP="005B50C1">
      <w:pPr>
        <w:jc w:val="both"/>
        <w:rPr>
          <w:lang w:val="mk-MK"/>
        </w:rPr>
      </w:pPr>
      <w:r>
        <w:rPr>
          <w:lang w:val="mk-MK"/>
        </w:rPr>
        <w:tab/>
        <w:t>Понудата која содржи пократок рок од предвидениот ќе биде отфрлена како неприфатлива.</w:t>
      </w:r>
    </w:p>
    <w:p w:rsidR="005B50C1" w:rsidRDefault="005B50C1" w:rsidP="005B50C1">
      <w:pPr>
        <w:jc w:val="both"/>
        <w:rPr>
          <w:lang w:val="mk-MK"/>
        </w:rPr>
      </w:pPr>
    </w:p>
    <w:p w:rsidR="005B50C1" w:rsidRPr="005B50C1" w:rsidRDefault="005B50C1" w:rsidP="005B50C1">
      <w:pPr>
        <w:pStyle w:val="ListParagraph"/>
        <w:numPr>
          <w:ilvl w:val="0"/>
          <w:numId w:val="7"/>
        </w:numPr>
        <w:jc w:val="both"/>
        <w:rPr>
          <w:vanish/>
        </w:rPr>
      </w:pPr>
    </w:p>
    <w:p w:rsidR="005B50C1" w:rsidRPr="005B50C1" w:rsidRDefault="005B50C1" w:rsidP="005B50C1">
      <w:pPr>
        <w:pStyle w:val="ListParagraph"/>
        <w:numPr>
          <w:ilvl w:val="0"/>
          <w:numId w:val="7"/>
        </w:numPr>
        <w:jc w:val="both"/>
        <w:rPr>
          <w:vanish/>
        </w:rPr>
      </w:pPr>
    </w:p>
    <w:p w:rsidR="005B50C1" w:rsidRPr="005B50C1" w:rsidRDefault="005B50C1" w:rsidP="005B50C1">
      <w:pPr>
        <w:pStyle w:val="ListParagraph"/>
        <w:numPr>
          <w:ilvl w:val="0"/>
          <w:numId w:val="7"/>
        </w:numPr>
        <w:jc w:val="both"/>
        <w:rPr>
          <w:vanish/>
        </w:rPr>
      </w:pPr>
    </w:p>
    <w:p w:rsidR="005B50C1" w:rsidRPr="005B50C1" w:rsidRDefault="005B50C1" w:rsidP="005B50C1">
      <w:pPr>
        <w:pStyle w:val="ListParagraph"/>
        <w:numPr>
          <w:ilvl w:val="0"/>
          <w:numId w:val="7"/>
        </w:numPr>
        <w:jc w:val="both"/>
        <w:rPr>
          <w:vanish/>
        </w:rPr>
      </w:pPr>
    </w:p>
    <w:p w:rsidR="005B50C1" w:rsidRPr="005B50C1" w:rsidRDefault="005B50C1" w:rsidP="005B50C1">
      <w:pPr>
        <w:pStyle w:val="ListParagraph"/>
        <w:numPr>
          <w:ilvl w:val="0"/>
          <w:numId w:val="7"/>
        </w:numPr>
        <w:jc w:val="both"/>
        <w:rPr>
          <w:vanish/>
        </w:rPr>
      </w:pPr>
    </w:p>
    <w:p w:rsidR="005B50C1" w:rsidRPr="005B50C1" w:rsidRDefault="005B50C1" w:rsidP="005B50C1">
      <w:pPr>
        <w:pStyle w:val="ListParagraph"/>
        <w:numPr>
          <w:ilvl w:val="1"/>
          <w:numId w:val="7"/>
        </w:numPr>
        <w:jc w:val="both"/>
        <w:rPr>
          <w:vanish/>
        </w:rPr>
      </w:pPr>
    </w:p>
    <w:p w:rsidR="005B50C1" w:rsidRPr="005B50C1" w:rsidRDefault="005B50C1" w:rsidP="005B50C1">
      <w:pPr>
        <w:pStyle w:val="ListParagraph"/>
        <w:numPr>
          <w:ilvl w:val="1"/>
          <w:numId w:val="7"/>
        </w:numPr>
        <w:jc w:val="both"/>
        <w:rPr>
          <w:vanish/>
        </w:rPr>
      </w:pPr>
    </w:p>
    <w:p w:rsidR="005B50C1" w:rsidRPr="005B50C1" w:rsidRDefault="005B50C1" w:rsidP="005B50C1">
      <w:pPr>
        <w:pStyle w:val="ListParagraph"/>
        <w:numPr>
          <w:ilvl w:val="1"/>
          <w:numId w:val="7"/>
        </w:numPr>
        <w:jc w:val="both"/>
        <w:rPr>
          <w:vanish/>
        </w:rPr>
      </w:pPr>
    </w:p>
    <w:p w:rsidR="005B50C1" w:rsidRDefault="005B50C1" w:rsidP="005B50C1">
      <w:pPr>
        <w:pStyle w:val="ListParagraph"/>
        <w:numPr>
          <w:ilvl w:val="1"/>
          <w:numId w:val="7"/>
        </w:numPr>
        <w:jc w:val="both"/>
      </w:pPr>
      <w:r>
        <w:rPr>
          <w:b/>
        </w:rPr>
        <w:t>Јазик на понудата</w:t>
      </w:r>
    </w:p>
    <w:p w:rsidR="005B50C1" w:rsidRDefault="005B50C1" w:rsidP="005B50C1">
      <w:pPr>
        <w:jc w:val="both"/>
        <w:rPr>
          <w:lang w:val="mk-MK"/>
        </w:rPr>
      </w:pPr>
      <w:r>
        <w:rPr>
          <w:lang w:val="mk-MK"/>
        </w:rPr>
        <w:tab/>
        <w:t xml:space="preserve">Понудата, како и целата кореспонденција и документи поврзани со понудата кое се разменуваат помеѓу комисијата и понудувачот, се пишуваат </w:t>
      </w:r>
      <w:r w:rsidR="00ED3FA4">
        <w:rPr>
          <w:lang w:val="mk-MK"/>
        </w:rPr>
        <w:t>на македонски јазик со користење на неговото кирилично писмо.</w:t>
      </w:r>
    </w:p>
    <w:p w:rsidR="00ED3FA4" w:rsidRDefault="00ED3FA4" w:rsidP="00ED3FA4">
      <w:pPr>
        <w:jc w:val="both"/>
        <w:rPr>
          <w:lang w:val="mk-MK"/>
        </w:rPr>
      </w:pPr>
      <w:r>
        <w:rPr>
          <w:lang w:val="mk-MK"/>
        </w:rPr>
        <w:tab/>
        <w:t>Придружнитедокументи и другата печатена литература кои се дел од понудата може да бидат и на друг јазик, под услов да се придружени со точен превод на македонски јазик. Во случај на превод, доволно е на секоја страна од преводот да стои печат и потпис од овластеното лице на понудувачот, со што тврди дека преводот е верен на оригиналот.</w:t>
      </w:r>
    </w:p>
    <w:p w:rsidR="00ED3FA4" w:rsidRDefault="00ED3FA4" w:rsidP="00ED3FA4">
      <w:pPr>
        <w:jc w:val="both"/>
        <w:rPr>
          <w:lang w:val="mk-MK"/>
        </w:rPr>
      </w:pPr>
    </w:p>
    <w:p w:rsidR="00ED3FA4" w:rsidRPr="00ED3FA4" w:rsidRDefault="00ED3FA4" w:rsidP="00ED3FA4">
      <w:pPr>
        <w:pStyle w:val="ListParagraph"/>
        <w:numPr>
          <w:ilvl w:val="1"/>
          <w:numId w:val="7"/>
        </w:numPr>
        <w:jc w:val="both"/>
      </w:pPr>
      <w:r>
        <w:rPr>
          <w:b/>
        </w:rPr>
        <w:t>Алтернативни понуди</w:t>
      </w:r>
    </w:p>
    <w:p w:rsidR="00ED3FA4" w:rsidRDefault="00ED3FA4" w:rsidP="00ED3FA4">
      <w:pPr>
        <w:jc w:val="both"/>
        <w:rPr>
          <w:lang w:val="mk-MK"/>
        </w:rPr>
      </w:pPr>
      <w:r>
        <w:rPr>
          <w:lang w:val="mk-MK"/>
        </w:rPr>
        <w:tab/>
        <w:t>Во вој јавен повик не се дозволени алтернативни понуди</w:t>
      </w:r>
    </w:p>
    <w:p w:rsidR="00ED3FA4" w:rsidRDefault="00ED3FA4" w:rsidP="00ED3FA4">
      <w:pPr>
        <w:jc w:val="both"/>
        <w:rPr>
          <w:lang w:val="mk-MK"/>
        </w:rPr>
      </w:pPr>
    </w:p>
    <w:p w:rsidR="00ED3FA4" w:rsidRPr="00ED3FA4" w:rsidRDefault="00ED3FA4" w:rsidP="00ED3FA4">
      <w:pPr>
        <w:pStyle w:val="ListParagraph"/>
        <w:numPr>
          <w:ilvl w:val="1"/>
          <w:numId w:val="7"/>
        </w:numPr>
        <w:jc w:val="both"/>
        <w:rPr>
          <w:lang w:val="en-US"/>
        </w:rPr>
      </w:pPr>
      <w:r>
        <w:rPr>
          <w:b/>
        </w:rPr>
        <w:t>Запечатување на понудата</w:t>
      </w:r>
    </w:p>
    <w:p w:rsidR="00ED3FA4" w:rsidRPr="00ED3FA4" w:rsidRDefault="00ED3FA4" w:rsidP="00ED3FA4">
      <w:pPr>
        <w:pStyle w:val="ListParagraph"/>
        <w:numPr>
          <w:ilvl w:val="2"/>
          <w:numId w:val="7"/>
        </w:numPr>
        <w:jc w:val="both"/>
        <w:rPr>
          <w:lang w:val="en-US"/>
        </w:rPr>
      </w:pPr>
      <w:r>
        <w:t xml:space="preserve">Понудувачот го поднесува оригиналниот примерок на Понудата (прилог 1) во запечатен плик кој го содржи називот на понудувачот со целосна и точна адреса, со назнака „Понуда за линија број </w:t>
      </w:r>
      <w:r>
        <w:rPr>
          <w:lang w:val="en-US"/>
        </w:rPr>
        <w:t>___</w:t>
      </w:r>
      <w:r>
        <w:t>“ во горниот лев агол.</w:t>
      </w:r>
    </w:p>
    <w:p w:rsidR="00ED3FA4" w:rsidRPr="00ED3FA4" w:rsidRDefault="00ED3FA4" w:rsidP="00ED3FA4">
      <w:pPr>
        <w:pStyle w:val="ListParagraph"/>
        <w:numPr>
          <w:ilvl w:val="2"/>
          <w:numId w:val="7"/>
        </w:numPr>
        <w:jc w:val="both"/>
        <w:rPr>
          <w:lang w:val="en-US"/>
        </w:rPr>
      </w:pPr>
      <w:r>
        <w:t>Документите за утврдување на способност на понудувачите се поднесуваат во посебен запечатен внатрешен плик кој го содржи називот на понудувачот со целосна и точна адреса, со назнака „Документи за утврдување на способноста“ во горниот лев агол.</w:t>
      </w:r>
    </w:p>
    <w:p w:rsidR="00ED3FA4" w:rsidRPr="00270E21" w:rsidRDefault="00ED3FA4" w:rsidP="00ED3FA4">
      <w:pPr>
        <w:pStyle w:val="ListParagraph"/>
        <w:numPr>
          <w:ilvl w:val="2"/>
          <w:numId w:val="7"/>
        </w:numPr>
        <w:jc w:val="both"/>
        <w:rPr>
          <w:lang w:val="en-US"/>
        </w:rPr>
      </w:pPr>
      <w:r>
        <w:lastRenderedPageBreak/>
        <w:t xml:space="preserve">Внатрешните пликови („Понуда“ и „Документи за утврдување на способноста“) се приложуваат </w:t>
      </w:r>
      <w:r w:rsidR="00270E21">
        <w:t>во запечатен надворешен плик кој :</w:t>
      </w:r>
    </w:p>
    <w:p w:rsidR="00270E21" w:rsidRDefault="00270E21" w:rsidP="00270E21">
      <w:pPr>
        <w:pStyle w:val="ListParagraph"/>
        <w:numPr>
          <w:ilvl w:val="0"/>
          <w:numId w:val="8"/>
        </w:numPr>
        <w:jc w:val="both"/>
      </w:pPr>
      <w:r>
        <w:t>Е адресиран со целосна и точна адреса на Општина Дебрца , 6344 село Белчишта ;</w:t>
      </w:r>
    </w:p>
    <w:p w:rsidR="00270E21" w:rsidRDefault="00270E21" w:rsidP="00270E21">
      <w:pPr>
        <w:pStyle w:val="ListParagraph"/>
        <w:numPr>
          <w:ilvl w:val="0"/>
          <w:numId w:val="8"/>
        </w:numPr>
        <w:jc w:val="both"/>
      </w:pPr>
      <w:r>
        <w:t>Го содржи бројот на јавниот повик и ;</w:t>
      </w:r>
    </w:p>
    <w:p w:rsidR="00270E21" w:rsidRDefault="00270E21" w:rsidP="00270E21">
      <w:pPr>
        <w:pStyle w:val="ListParagraph"/>
        <w:numPr>
          <w:ilvl w:val="0"/>
          <w:numId w:val="8"/>
        </w:numPr>
        <w:jc w:val="both"/>
      </w:pPr>
      <w:r>
        <w:t>Во горниот лев агол стои ознака „Не отварај“.</w:t>
      </w:r>
    </w:p>
    <w:p w:rsidR="00270E21" w:rsidRDefault="00270E21" w:rsidP="00270E21">
      <w:pPr>
        <w:jc w:val="both"/>
        <w:rPr>
          <w:lang w:val="mk-MK"/>
        </w:rPr>
      </w:pPr>
      <w:r>
        <w:rPr>
          <w:lang w:val="mk-MK"/>
        </w:rPr>
        <w:t>Доколку сите пликовине се запечатени и обележани како што се бара, комисијата не презема одговорност за губење или предвремено отварање на понудата.</w:t>
      </w:r>
    </w:p>
    <w:p w:rsidR="00270E21" w:rsidRDefault="00270E21" w:rsidP="00270E21">
      <w:pPr>
        <w:jc w:val="both"/>
        <w:rPr>
          <w:lang w:val="mk-MK"/>
        </w:rPr>
      </w:pPr>
    </w:p>
    <w:p w:rsidR="00270E21" w:rsidRPr="00270E21" w:rsidRDefault="00270E21" w:rsidP="00270E21">
      <w:pPr>
        <w:pStyle w:val="ListParagraph"/>
        <w:numPr>
          <w:ilvl w:val="0"/>
          <w:numId w:val="9"/>
        </w:numPr>
        <w:jc w:val="both"/>
        <w:rPr>
          <w:vanish/>
        </w:rPr>
      </w:pPr>
    </w:p>
    <w:p w:rsidR="00270E21" w:rsidRPr="00270E21" w:rsidRDefault="00270E21" w:rsidP="00270E21">
      <w:pPr>
        <w:pStyle w:val="ListParagraph"/>
        <w:numPr>
          <w:ilvl w:val="0"/>
          <w:numId w:val="9"/>
        </w:numPr>
        <w:jc w:val="both"/>
        <w:rPr>
          <w:vanish/>
        </w:rPr>
      </w:pPr>
    </w:p>
    <w:p w:rsidR="00270E21" w:rsidRPr="00270E21" w:rsidRDefault="00270E21" w:rsidP="00270E21">
      <w:pPr>
        <w:pStyle w:val="ListParagraph"/>
        <w:numPr>
          <w:ilvl w:val="0"/>
          <w:numId w:val="9"/>
        </w:numPr>
        <w:jc w:val="both"/>
        <w:rPr>
          <w:vanish/>
        </w:rPr>
      </w:pPr>
    </w:p>
    <w:p w:rsidR="00270E21" w:rsidRPr="00270E21" w:rsidRDefault="00270E21" w:rsidP="00270E21">
      <w:pPr>
        <w:pStyle w:val="ListParagraph"/>
        <w:numPr>
          <w:ilvl w:val="0"/>
          <w:numId w:val="9"/>
        </w:numPr>
        <w:jc w:val="both"/>
        <w:rPr>
          <w:vanish/>
        </w:rPr>
      </w:pPr>
    </w:p>
    <w:p w:rsidR="00270E21" w:rsidRPr="00270E21" w:rsidRDefault="00270E21" w:rsidP="00270E21">
      <w:pPr>
        <w:pStyle w:val="ListParagraph"/>
        <w:numPr>
          <w:ilvl w:val="0"/>
          <w:numId w:val="9"/>
        </w:numPr>
        <w:jc w:val="both"/>
        <w:rPr>
          <w:vanish/>
        </w:rPr>
      </w:pPr>
    </w:p>
    <w:p w:rsidR="00270E21" w:rsidRPr="00270E21" w:rsidRDefault="00270E21" w:rsidP="00270E21">
      <w:pPr>
        <w:pStyle w:val="ListParagraph"/>
        <w:numPr>
          <w:ilvl w:val="1"/>
          <w:numId w:val="9"/>
        </w:numPr>
        <w:jc w:val="both"/>
        <w:rPr>
          <w:vanish/>
        </w:rPr>
      </w:pPr>
    </w:p>
    <w:p w:rsidR="00270E21" w:rsidRPr="00270E21" w:rsidRDefault="00270E21" w:rsidP="00270E21">
      <w:pPr>
        <w:pStyle w:val="ListParagraph"/>
        <w:numPr>
          <w:ilvl w:val="1"/>
          <w:numId w:val="9"/>
        </w:numPr>
        <w:jc w:val="both"/>
        <w:rPr>
          <w:vanish/>
        </w:rPr>
      </w:pPr>
    </w:p>
    <w:p w:rsidR="00270E21" w:rsidRPr="00270E21" w:rsidRDefault="00270E21" w:rsidP="00270E21">
      <w:pPr>
        <w:pStyle w:val="ListParagraph"/>
        <w:numPr>
          <w:ilvl w:val="1"/>
          <w:numId w:val="9"/>
        </w:numPr>
        <w:jc w:val="both"/>
        <w:rPr>
          <w:vanish/>
        </w:rPr>
      </w:pPr>
    </w:p>
    <w:p w:rsidR="00270E21" w:rsidRPr="00270E21" w:rsidRDefault="00270E21" w:rsidP="00270E21">
      <w:pPr>
        <w:pStyle w:val="ListParagraph"/>
        <w:numPr>
          <w:ilvl w:val="1"/>
          <w:numId w:val="9"/>
        </w:numPr>
        <w:jc w:val="both"/>
        <w:rPr>
          <w:vanish/>
        </w:rPr>
      </w:pPr>
    </w:p>
    <w:p w:rsidR="00270E21" w:rsidRPr="00270E21" w:rsidRDefault="00270E21" w:rsidP="00270E21">
      <w:pPr>
        <w:pStyle w:val="ListParagraph"/>
        <w:numPr>
          <w:ilvl w:val="1"/>
          <w:numId w:val="9"/>
        </w:numPr>
        <w:jc w:val="both"/>
        <w:rPr>
          <w:vanish/>
        </w:rPr>
      </w:pPr>
    </w:p>
    <w:p w:rsidR="00270E21" w:rsidRPr="00270E21" w:rsidRDefault="00270E21" w:rsidP="00270E21">
      <w:pPr>
        <w:pStyle w:val="ListParagraph"/>
        <w:numPr>
          <w:ilvl w:val="1"/>
          <w:numId w:val="9"/>
        </w:numPr>
        <w:jc w:val="both"/>
        <w:rPr>
          <w:vanish/>
        </w:rPr>
      </w:pPr>
    </w:p>
    <w:p w:rsidR="003D7897" w:rsidRPr="003D7897" w:rsidRDefault="00270E21" w:rsidP="003D7897">
      <w:pPr>
        <w:pStyle w:val="ListParagraph"/>
        <w:numPr>
          <w:ilvl w:val="1"/>
          <w:numId w:val="9"/>
        </w:numPr>
        <w:jc w:val="both"/>
      </w:pPr>
      <w:r>
        <w:rPr>
          <w:b/>
        </w:rPr>
        <w:t>Поднесување на понудите</w:t>
      </w:r>
    </w:p>
    <w:p w:rsidR="003D7897" w:rsidRDefault="003D7897" w:rsidP="003D7897">
      <w:pPr>
        <w:pStyle w:val="ListParagraph"/>
        <w:numPr>
          <w:ilvl w:val="2"/>
          <w:numId w:val="9"/>
        </w:numPr>
        <w:jc w:val="both"/>
      </w:pPr>
      <w:r>
        <w:t>Понуди може да достават само понудувачите кои имаат подигнато примерок на документација за јавен повик од Општина Дебрца.</w:t>
      </w:r>
    </w:p>
    <w:p w:rsidR="003D7897" w:rsidRDefault="003D7897" w:rsidP="003D7897">
      <w:pPr>
        <w:pStyle w:val="ListParagraph"/>
        <w:numPr>
          <w:ilvl w:val="2"/>
          <w:numId w:val="9"/>
        </w:numPr>
        <w:jc w:val="both"/>
      </w:pPr>
      <w:r>
        <w:t xml:space="preserve">Краен рок за поднесување на понудите е </w:t>
      </w:r>
      <w:r w:rsidR="00D42843">
        <w:t>05.06.2026</w:t>
      </w:r>
      <w:r>
        <w:t xml:space="preserve"> година во 12.00 часот. Понудата која е поднесена по истекот на крајниот рок за поднесување на понуди се отфрла како ненавремена и истата ќе му биде вратена на понудувачот, неотворена.</w:t>
      </w:r>
    </w:p>
    <w:p w:rsidR="003D7897" w:rsidRDefault="003D7897" w:rsidP="003D7897">
      <w:pPr>
        <w:pStyle w:val="ListParagraph"/>
        <w:numPr>
          <w:ilvl w:val="2"/>
          <w:numId w:val="9"/>
        </w:numPr>
        <w:jc w:val="both"/>
      </w:pPr>
      <w:r>
        <w:t>Понудите се поднесуваат на следнава адреса : Општина Дебрца, 6344 с.Белчишта.</w:t>
      </w:r>
    </w:p>
    <w:p w:rsidR="003D7897" w:rsidRDefault="003D7897" w:rsidP="003D7897">
      <w:pPr>
        <w:pStyle w:val="ListParagraph"/>
        <w:numPr>
          <w:ilvl w:val="2"/>
          <w:numId w:val="9"/>
        </w:numPr>
        <w:jc w:val="both"/>
      </w:pPr>
      <w:r>
        <w:t>Понудувачите своите понуди можат да ги достават по пошта или лично со предавање во архивата на Општина Дебрца.</w:t>
      </w:r>
    </w:p>
    <w:p w:rsidR="003D7897" w:rsidRPr="003D7897" w:rsidRDefault="003D7897" w:rsidP="003D7897">
      <w:pPr>
        <w:pStyle w:val="ListParagraph"/>
        <w:numPr>
          <w:ilvl w:val="1"/>
          <w:numId w:val="9"/>
        </w:numPr>
        <w:jc w:val="both"/>
      </w:pPr>
      <w:r>
        <w:rPr>
          <w:b/>
        </w:rPr>
        <w:t>Трошоци за поднесување на понудата</w:t>
      </w:r>
    </w:p>
    <w:p w:rsidR="003D7897" w:rsidRDefault="003D7897" w:rsidP="003D7897">
      <w:pPr>
        <w:pStyle w:val="ListParagraph"/>
        <w:numPr>
          <w:ilvl w:val="2"/>
          <w:numId w:val="9"/>
        </w:numPr>
        <w:jc w:val="both"/>
      </w:pPr>
      <w:r>
        <w:t>Понудувачот ги сноси сите трошоци поврзани со подготовка и поднесувањето на понудата.</w:t>
      </w:r>
    </w:p>
    <w:p w:rsidR="003D7897" w:rsidRDefault="003D7897" w:rsidP="003D7897">
      <w:pPr>
        <w:pStyle w:val="ListParagraph"/>
        <w:numPr>
          <w:ilvl w:val="2"/>
          <w:numId w:val="9"/>
        </w:numPr>
        <w:jc w:val="both"/>
      </w:pPr>
      <w:r>
        <w:t>Понудувачот ги сноси ризиците поврзани со поднесувањето на понудата, вклучувајќи и виша сила.</w:t>
      </w:r>
    </w:p>
    <w:p w:rsidR="00DA0CD3" w:rsidRDefault="00DA0CD3" w:rsidP="00DA0CD3">
      <w:pPr>
        <w:pStyle w:val="ListParagraph"/>
        <w:numPr>
          <w:ilvl w:val="1"/>
          <w:numId w:val="9"/>
        </w:numPr>
        <w:jc w:val="both"/>
      </w:pPr>
      <w:r>
        <w:rPr>
          <w:b/>
        </w:rPr>
        <w:t>Критериуми за избор на најповолна понуда</w:t>
      </w:r>
    </w:p>
    <w:p w:rsidR="00DA0CD3" w:rsidRDefault="00DA0CD3" w:rsidP="00DA0CD3">
      <w:pPr>
        <w:pStyle w:val="ListParagraph"/>
        <w:numPr>
          <w:ilvl w:val="2"/>
          <w:numId w:val="9"/>
        </w:numPr>
        <w:jc w:val="both"/>
      </w:pPr>
      <w:r>
        <w:t>Критериуми за избор на најповолна понуда се :</w:t>
      </w:r>
    </w:p>
    <w:p w:rsidR="00DA0CD3" w:rsidRDefault="00DA0CD3" w:rsidP="00DA0CD3">
      <w:pPr>
        <w:pStyle w:val="ListParagraph"/>
        <w:numPr>
          <w:ilvl w:val="0"/>
          <w:numId w:val="10"/>
        </w:numPr>
        <w:jc w:val="both"/>
      </w:pPr>
      <w:r>
        <w:t>Просечна старост на возилата што превозникот ќе ги користи за меѓуопштински линиски превоз ;</w:t>
      </w:r>
    </w:p>
    <w:p w:rsidR="00DA0CD3" w:rsidRDefault="00DA0CD3" w:rsidP="00DA0CD3">
      <w:pPr>
        <w:pStyle w:val="ListParagraph"/>
        <w:numPr>
          <w:ilvl w:val="0"/>
          <w:numId w:val="10"/>
        </w:numPr>
        <w:jc w:val="both"/>
      </w:pPr>
      <w:r>
        <w:t>Број на вработени ;</w:t>
      </w:r>
    </w:p>
    <w:p w:rsidR="00DA0CD3" w:rsidRDefault="00DA0CD3" w:rsidP="00DA0CD3">
      <w:pPr>
        <w:pStyle w:val="ListParagraph"/>
        <w:numPr>
          <w:ilvl w:val="0"/>
          <w:numId w:val="10"/>
        </w:numPr>
        <w:jc w:val="both"/>
      </w:pPr>
      <w:r>
        <w:t>Исполнување еколошки стандарди на возилата, за пресметан просек ;</w:t>
      </w:r>
    </w:p>
    <w:p w:rsidR="00DA0CD3" w:rsidRPr="00DA0CD3" w:rsidRDefault="00DA0CD3" w:rsidP="00DA0CD3">
      <w:pPr>
        <w:pStyle w:val="ListParagraph"/>
        <w:numPr>
          <w:ilvl w:val="0"/>
          <w:numId w:val="11"/>
        </w:numPr>
        <w:jc w:val="both"/>
        <w:rPr>
          <w:vanish/>
        </w:rPr>
      </w:pPr>
    </w:p>
    <w:p w:rsidR="00DA0CD3" w:rsidRPr="00DA0CD3" w:rsidRDefault="00DA0CD3" w:rsidP="00DA0CD3">
      <w:pPr>
        <w:pStyle w:val="ListParagraph"/>
        <w:numPr>
          <w:ilvl w:val="0"/>
          <w:numId w:val="11"/>
        </w:numPr>
        <w:jc w:val="both"/>
        <w:rPr>
          <w:vanish/>
        </w:rPr>
      </w:pPr>
    </w:p>
    <w:p w:rsidR="00DA0CD3" w:rsidRPr="00DA0CD3" w:rsidRDefault="00DA0CD3" w:rsidP="00DA0CD3">
      <w:pPr>
        <w:pStyle w:val="ListParagraph"/>
        <w:numPr>
          <w:ilvl w:val="0"/>
          <w:numId w:val="11"/>
        </w:numPr>
        <w:jc w:val="both"/>
        <w:rPr>
          <w:vanish/>
        </w:rPr>
      </w:pPr>
    </w:p>
    <w:p w:rsidR="00DA0CD3" w:rsidRPr="00DA0CD3" w:rsidRDefault="00DA0CD3" w:rsidP="00DA0CD3">
      <w:pPr>
        <w:pStyle w:val="ListParagraph"/>
        <w:numPr>
          <w:ilvl w:val="0"/>
          <w:numId w:val="11"/>
        </w:numPr>
        <w:jc w:val="both"/>
        <w:rPr>
          <w:vanish/>
        </w:rPr>
      </w:pPr>
    </w:p>
    <w:p w:rsidR="00DA0CD3" w:rsidRPr="00DA0CD3" w:rsidRDefault="00DA0CD3" w:rsidP="00DA0CD3">
      <w:pPr>
        <w:pStyle w:val="ListParagraph"/>
        <w:numPr>
          <w:ilvl w:val="0"/>
          <w:numId w:val="11"/>
        </w:numPr>
        <w:jc w:val="both"/>
        <w:rPr>
          <w:vanish/>
        </w:rPr>
      </w:pPr>
    </w:p>
    <w:p w:rsidR="00DA0CD3" w:rsidRPr="00DA0CD3" w:rsidRDefault="00DA0CD3" w:rsidP="00DA0CD3">
      <w:pPr>
        <w:pStyle w:val="ListParagraph"/>
        <w:numPr>
          <w:ilvl w:val="1"/>
          <w:numId w:val="11"/>
        </w:numPr>
        <w:jc w:val="both"/>
        <w:rPr>
          <w:vanish/>
        </w:rPr>
      </w:pPr>
    </w:p>
    <w:p w:rsidR="00DA0CD3" w:rsidRPr="00DA0CD3" w:rsidRDefault="00DA0CD3" w:rsidP="00DA0CD3">
      <w:pPr>
        <w:pStyle w:val="ListParagraph"/>
        <w:numPr>
          <w:ilvl w:val="1"/>
          <w:numId w:val="11"/>
        </w:numPr>
        <w:jc w:val="both"/>
        <w:rPr>
          <w:vanish/>
        </w:rPr>
      </w:pPr>
    </w:p>
    <w:p w:rsidR="00DA0CD3" w:rsidRPr="00DA0CD3" w:rsidRDefault="00DA0CD3" w:rsidP="00DA0CD3">
      <w:pPr>
        <w:pStyle w:val="ListParagraph"/>
        <w:numPr>
          <w:ilvl w:val="1"/>
          <w:numId w:val="11"/>
        </w:numPr>
        <w:jc w:val="both"/>
        <w:rPr>
          <w:vanish/>
        </w:rPr>
      </w:pPr>
    </w:p>
    <w:p w:rsidR="00DA0CD3" w:rsidRPr="00DA0CD3" w:rsidRDefault="00DA0CD3" w:rsidP="00DA0CD3">
      <w:pPr>
        <w:pStyle w:val="ListParagraph"/>
        <w:numPr>
          <w:ilvl w:val="1"/>
          <w:numId w:val="11"/>
        </w:numPr>
        <w:jc w:val="both"/>
        <w:rPr>
          <w:vanish/>
        </w:rPr>
      </w:pPr>
    </w:p>
    <w:p w:rsidR="00DA0CD3" w:rsidRPr="00DA0CD3" w:rsidRDefault="00DA0CD3" w:rsidP="00DA0CD3">
      <w:pPr>
        <w:pStyle w:val="ListParagraph"/>
        <w:numPr>
          <w:ilvl w:val="1"/>
          <w:numId w:val="11"/>
        </w:numPr>
        <w:jc w:val="both"/>
        <w:rPr>
          <w:vanish/>
        </w:rPr>
      </w:pPr>
    </w:p>
    <w:p w:rsidR="00DA0CD3" w:rsidRPr="00DA0CD3" w:rsidRDefault="00DA0CD3" w:rsidP="00DA0CD3">
      <w:pPr>
        <w:pStyle w:val="ListParagraph"/>
        <w:numPr>
          <w:ilvl w:val="1"/>
          <w:numId w:val="11"/>
        </w:numPr>
        <w:jc w:val="both"/>
        <w:rPr>
          <w:vanish/>
        </w:rPr>
      </w:pPr>
    </w:p>
    <w:p w:rsidR="00DA0CD3" w:rsidRPr="00DA0CD3" w:rsidRDefault="00DA0CD3" w:rsidP="00DA0CD3">
      <w:pPr>
        <w:pStyle w:val="ListParagraph"/>
        <w:numPr>
          <w:ilvl w:val="1"/>
          <w:numId w:val="11"/>
        </w:numPr>
        <w:jc w:val="both"/>
        <w:rPr>
          <w:vanish/>
        </w:rPr>
      </w:pPr>
    </w:p>
    <w:p w:rsidR="00DA0CD3" w:rsidRPr="00DA0CD3" w:rsidRDefault="00DA0CD3" w:rsidP="00DA0CD3">
      <w:pPr>
        <w:pStyle w:val="ListParagraph"/>
        <w:numPr>
          <w:ilvl w:val="1"/>
          <w:numId w:val="11"/>
        </w:numPr>
        <w:jc w:val="both"/>
        <w:rPr>
          <w:vanish/>
        </w:rPr>
      </w:pPr>
    </w:p>
    <w:p w:rsidR="00DA0CD3" w:rsidRPr="00DA0CD3" w:rsidRDefault="00DA0CD3" w:rsidP="00DA0CD3">
      <w:pPr>
        <w:pStyle w:val="ListParagraph"/>
        <w:numPr>
          <w:ilvl w:val="1"/>
          <w:numId w:val="11"/>
        </w:numPr>
        <w:jc w:val="both"/>
        <w:rPr>
          <w:vanish/>
        </w:rPr>
      </w:pPr>
    </w:p>
    <w:p w:rsidR="00DA0CD3" w:rsidRPr="00DA0CD3" w:rsidRDefault="00DA0CD3" w:rsidP="00DA0CD3">
      <w:pPr>
        <w:pStyle w:val="ListParagraph"/>
        <w:numPr>
          <w:ilvl w:val="2"/>
          <w:numId w:val="11"/>
        </w:numPr>
        <w:jc w:val="both"/>
        <w:rPr>
          <w:vanish/>
        </w:rPr>
      </w:pPr>
    </w:p>
    <w:p w:rsidR="00DA0CD3" w:rsidRDefault="00DA0CD3" w:rsidP="00DA0CD3">
      <w:pPr>
        <w:pStyle w:val="ListParagraph"/>
        <w:numPr>
          <w:ilvl w:val="2"/>
          <w:numId w:val="11"/>
        </w:numPr>
        <w:jc w:val="both"/>
      </w:pPr>
      <w:r>
        <w:t>Начин на евалуација на првиот критериум</w:t>
      </w:r>
    </w:p>
    <w:p w:rsidR="00DA0CD3" w:rsidRDefault="00DA0CD3" w:rsidP="00DA0CD3">
      <w:pPr>
        <w:pStyle w:val="ListParagraph"/>
        <w:numPr>
          <w:ilvl w:val="0"/>
          <w:numId w:val="12"/>
        </w:numPr>
        <w:jc w:val="both"/>
      </w:pPr>
      <w:r>
        <w:t>Начин на евалуација на првиот критериум :</w:t>
      </w:r>
    </w:p>
    <w:p w:rsidR="00DA0CD3" w:rsidRDefault="00DA0CD3" w:rsidP="00DA0CD3">
      <w:pPr>
        <w:pStyle w:val="ListParagraph"/>
        <w:ind w:left="1080"/>
        <w:jc w:val="both"/>
      </w:pPr>
      <w:r>
        <w:t>-</w:t>
      </w:r>
      <w:r>
        <w:tab/>
        <w:t>до 5 години просечна старост на возилата</w:t>
      </w:r>
      <w:r>
        <w:tab/>
        <w:t>-30 бода ;</w:t>
      </w:r>
    </w:p>
    <w:p w:rsidR="00DA0CD3" w:rsidRDefault="00DA0CD3" w:rsidP="00DA0CD3">
      <w:pPr>
        <w:pStyle w:val="ListParagraph"/>
        <w:ind w:left="1080"/>
        <w:jc w:val="both"/>
      </w:pPr>
      <w:r>
        <w:t>-</w:t>
      </w:r>
      <w:r>
        <w:tab/>
        <w:t>од 6 до 10 години</w:t>
      </w:r>
      <w:r>
        <w:tab/>
      </w:r>
      <w:r>
        <w:tab/>
      </w:r>
      <w:r>
        <w:tab/>
      </w:r>
      <w:r>
        <w:tab/>
        <w:t>-20 бода ;</w:t>
      </w:r>
    </w:p>
    <w:p w:rsidR="00DA0CD3" w:rsidRDefault="00DA0CD3" w:rsidP="00DA0CD3">
      <w:pPr>
        <w:pStyle w:val="ListParagraph"/>
        <w:ind w:left="1080"/>
        <w:jc w:val="both"/>
      </w:pPr>
      <w:r>
        <w:t>-</w:t>
      </w:r>
      <w:r>
        <w:tab/>
        <w:t>повеќе од 10 години</w:t>
      </w:r>
      <w:r>
        <w:tab/>
      </w:r>
      <w:r>
        <w:tab/>
      </w:r>
      <w:r>
        <w:tab/>
      </w:r>
      <w:r>
        <w:tab/>
        <w:t>- 10 бода.</w:t>
      </w:r>
    </w:p>
    <w:p w:rsidR="00DA0CD3" w:rsidRDefault="00DA0CD3" w:rsidP="00DA0CD3">
      <w:pPr>
        <w:pStyle w:val="ListParagraph"/>
        <w:ind w:left="1080"/>
        <w:jc w:val="both"/>
      </w:pPr>
    </w:p>
    <w:p w:rsidR="00DA0CD3" w:rsidRDefault="00DA0CD3" w:rsidP="00DA0CD3">
      <w:pPr>
        <w:pStyle w:val="ListParagraph"/>
        <w:numPr>
          <w:ilvl w:val="0"/>
          <w:numId w:val="12"/>
        </w:numPr>
        <w:jc w:val="both"/>
      </w:pPr>
      <w:r>
        <w:t>Начин на евалуација на вториот критериум :</w:t>
      </w:r>
    </w:p>
    <w:p w:rsidR="00DA0CD3" w:rsidRDefault="00DA0CD3" w:rsidP="00DA0CD3">
      <w:pPr>
        <w:jc w:val="both"/>
        <w:rPr>
          <w:lang w:val="mk-MK"/>
        </w:rPr>
      </w:pPr>
      <w:r>
        <w:rPr>
          <w:lang w:val="mk-MK"/>
        </w:rPr>
        <w:tab/>
        <w:t>За број на вработени, превозникот може да добие најмногу 30 бода, и тоа :</w:t>
      </w:r>
    </w:p>
    <w:p w:rsidR="00DA0CD3" w:rsidRDefault="00DA0CD3" w:rsidP="00DA0CD3">
      <w:pPr>
        <w:jc w:val="both"/>
        <w:rPr>
          <w:lang w:val="mk-MK"/>
        </w:rPr>
      </w:pPr>
      <w:r>
        <w:rPr>
          <w:lang w:val="mk-MK"/>
        </w:rPr>
        <w:tab/>
        <w:t>- до 5 вработени</w:t>
      </w:r>
      <w:r>
        <w:rPr>
          <w:lang w:val="mk-MK"/>
        </w:rPr>
        <w:tab/>
      </w:r>
      <w:r>
        <w:rPr>
          <w:lang w:val="mk-MK"/>
        </w:rPr>
        <w:tab/>
      </w:r>
      <w:r>
        <w:rPr>
          <w:lang w:val="mk-MK"/>
        </w:rPr>
        <w:tab/>
      </w:r>
      <w:r>
        <w:rPr>
          <w:lang w:val="mk-MK"/>
        </w:rPr>
        <w:tab/>
      </w:r>
      <w:r>
        <w:rPr>
          <w:lang w:val="mk-MK"/>
        </w:rPr>
        <w:tab/>
        <w:t>-10 бода ;</w:t>
      </w:r>
    </w:p>
    <w:p w:rsidR="00DA0CD3" w:rsidRDefault="00DA0CD3" w:rsidP="00DA0CD3">
      <w:pPr>
        <w:jc w:val="both"/>
        <w:rPr>
          <w:lang w:val="mk-MK"/>
        </w:rPr>
      </w:pPr>
      <w:r>
        <w:rPr>
          <w:lang w:val="mk-MK"/>
        </w:rPr>
        <w:tab/>
        <w:t>- од 6 до 10 вработени</w:t>
      </w:r>
      <w:r>
        <w:rPr>
          <w:lang w:val="mk-MK"/>
        </w:rPr>
        <w:tab/>
      </w:r>
      <w:r>
        <w:rPr>
          <w:lang w:val="mk-MK"/>
        </w:rPr>
        <w:tab/>
      </w:r>
      <w:r>
        <w:rPr>
          <w:lang w:val="mk-MK"/>
        </w:rPr>
        <w:tab/>
      </w:r>
      <w:r>
        <w:rPr>
          <w:lang w:val="mk-MK"/>
        </w:rPr>
        <w:tab/>
        <w:t>- 20 бода ;</w:t>
      </w:r>
    </w:p>
    <w:p w:rsidR="00DA0CD3" w:rsidRDefault="00DA0CD3" w:rsidP="00DA0CD3">
      <w:pPr>
        <w:jc w:val="both"/>
        <w:rPr>
          <w:lang w:val="en-US"/>
        </w:rPr>
      </w:pPr>
      <w:r>
        <w:rPr>
          <w:lang w:val="mk-MK"/>
        </w:rPr>
        <w:tab/>
        <w:t>- повеќе од 10 вработени</w:t>
      </w:r>
      <w:r>
        <w:rPr>
          <w:lang w:val="mk-MK"/>
        </w:rPr>
        <w:tab/>
      </w:r>
      <w:r>
        <w:rPr>
          <w:lang w:val="mk-MK"/>
        </w:rPr>
        <w:tab/>
      </w:r>
      <w:r>
        <w:rPr>
          <w:lang w:val="mk-MK"/>
        </w:rPr>
        <w:tab/>
      </w:r>
      <w:r>
        <w:rPr>
          <w:lang w:val="mk-MK"/>
        </w:rPr>
        <w:tab/>
        <w:t>- 30 бода.</w:t>
      </w:r>
    </w:p>
    <w:p w:rsidR="00DA0CD3" w:rsidRDefault="00DA0CD3" w:rsidP="00DA0CD3">
      <w:pPr>
        <w:jc w:val="both"/>
        <w:rPr>
          <w:lang w:val="en-US"/>
        </w:rPr>
      </w:pPr>
    </w:p>
    <w:p w:rsidR="00DA0CD3" w:rsidRPr="006C64D1" w:rsidRDefault="00DA0CD3" w:rsidP="003D3588">
      <w:pPr>
        <w:pStyle w:val="ListParagraph"/>
        <w:numPr>
          <w:ilvl w:val="0"/>
          <w:numId w:val="12"/>
        </w:numPr>
        <w:jc w:val="both"/>
        <w:rPr>
          <w:lang w:val="en-US"/>
        </w:rPr>
      </w:pPr>
      <w:r>
        <w:t>Начин за евалуација на третиот критериум :</w:t>
      </w:r>
    </w:p>
    <w:p w:rsidR="006C64D1" w:rsidRDefault="006C64D1" w:rsidP="006C64D1">
      <w:pPr>
        <w:jc w:val="both"/>
        <w:rPr>
          <w:lang w:val="mk-MK"/>
        </w:rPr>
      </w:pPr>
      <w:r>
        <w:rPr>
          <w:lang w:val="mk-MK"/>
        </w:rPr>
        <w:lastRenderedPageBreak/>
        <w:t>За исполнување еколошки стандарди на возилата, за пресметан псроеск, превозникот може да добие најмногу 40 бода, и тоа :</w:t>
      </w:r>
    </w:p>
    <w:p w:rsidR="006C64D1" w:rsidRPr="006C64D1" w:rsidRDefault="006C64D1" w:rsidP="006C64D1">
      <w:pPr>
        <w:jc w:val="both"/>
        <w:rPr>
          <w:lang w:val="mk-MK"/>
        </w:rPr>
      </w:pPr>
    </w:p>
    <w:p w:rsidR="003D3588" w:rsidRDefault="003D3588" w:rsidP="003D3588">
      <w:pPr>
        <w:jc w:val="both"/>
        <w:rPr>
          <w:lang w:val="mk-MK"/>
        </w:rPr>
      </w:pPr>
      <w:r>
        <w:rPr>
          <w:lang w:val="mk-MK"/>
        </w:rPr>
        <w:tab/>
        <w:t xml:space="preserve">- од Еуро 3 до Еуро 4 </w:t>
      </w:r>
      <w:r>
        <w:rPr>
          <w:lang w:val="mk-MK"/>
        </w:rPr>
        <w:tab/>
      </w:r>
      <w:r>
        <w:rPr>
          <w:lang w:val="mk-MK"/>
        </w:rPr>
        <w:tab/>
      </w:r>
      <w:r>
        <w:rPr>
          <w:lang w:val="mk-MK"/>
        </w:rPr>
        <w:tab/>
      </w:r>
      <w:r>
        <w:rPr>
          <w:lang w:val="mk-MK"/>
        </w:rPr>
        <w:tab/>
        <w:t>-20 бода ;</w:t>
      </w:r>
    </w:p>
    <w:p w:rsidR="003D3588" w:rsidRDefault="003D3588" w:rsidP="003D3588">
      <w:pPr>
        <w:jc w:val="both"/>
        <w:rPr>
          <w:lang w:val="mk-MK"/>
        </w:rPr>
      </w:pPr>
      <w:r>
        <w:rPr>
          <w:lang w:val="mk-MK"/>
        </w:rPr>
        <w:tab/>
        <w:t xml:space="preserve">- од Еуро 4 до Еуро 5 </w:t>
      </w:r>
      <w:r>
        <w:rPr>
          <w:lang w:val="mk-MK"/>
        </w:rPr>
        <w:tab/>
      </w:r>
      <w:r>
        <w:rPr>
          <w:lang w:val="mk-MK"/>
        </w:rPr>
        <w:tab/>
      </w:r>
      <w:r>
        <w:rPr>
          <w:lang w:val="mk-MK"/>
        </w:rPr>
        <w:tab/>
      </w:r>
      <w:r>
        <w:rPr>
          <w:lang w:val="mk-MK"/>
        </w:rPr>
        <w:tab/>
        <w:t>-30 бода ;</w:t>
      </w:r>
    </w:p>
    <w:p w:rsidR="003D3588" w:rsidRDefault="003D3588" w:rsidP="003D3588">
      <w:pPr>
        <w:jc w:val="both"/>
        <w:rPr>
          <w:lang w:val="mk-MK"/>
        </w:rPr>
      </w:pPr>
      <w:r>
        <w:rPr>
          <w:lang w:val="mk-MK"/>
        </w:rPr>
        <w:tab/>
        <w:t>- над Еуро 5</w:t>
      </w:r>
      <w:r>
        <w:rPr>
          <w:lang w:val="mk-MK"/>
        </w:rPr>
        <w:tab/>
      </w:r>
      <w:r>
        <w:rPr>
          <w:lang w:val="mk-MK"/>
        </w:rPr>
        <w:tab/>
      </w:r>
      <w:r>
        <w:rPr>
          <w:lang w:val="mk-MK"/>
        </w:rPr>
        <w:tab/>
      </w:r>
      <w:r>
        <w:rPr>
          <w:lang w:val="mk-MK"/>
        </w:rPr>
        <w:tab/>
      </w:r>
      <w:r>
        <w:rPr>
          <w:lang w:val="mk-MK"/>
        </w:rPr>
        <w:tab/>
      </w:r>
      <w:r>
        <w:rPr>
          <w:lang w:val="mk-MK"/>
        </w:rPr>
        <w:tab/>
        <w:t>-40 бода,</w:t>
      </w:r>
    </w:p>
    <w:p w:rsidR="00EB476D" w:rsidRDefault="00EB476D" w:rsidP="003D3588">
      <w:pPr>
        <w:jc w:val="both"/>
        <w:rPr>
          <w:lang w:val="mk-MK"/>
        </w:rPr>
      </w:pPr>
    </w:p>
    <w:p w:rsidR="00EB476D" w:rsidRPr="00EB476D" w:rsidRDefault="00EB476D" w:rsidP="00EB476D">
      <w:pPr>
        <w:pStyle w:val="ListParagraph"/>
        <w:numPr>
          <w:ilvl w:val="0"/>
          <w:numId w:val="12"/>
        </w:numPr>
        <w:jc w:val="both"/>
        <w:rPr>
          <w:vanish/>
        </w:rPr>
      </w:pPr>
    </w:p>
    <w:p w:rsidR="00EB476D" w:rsidRPr="00EB476D" w:rsidRDefault="00EB476D" w:rsidP="00EB476D">
      <w:pPr>
        <w:pStyle w:val="ListParagraph"/>
        <w:numPr>
          <w:ilvl w:val="0"/>
          <w:numId w:val="12"/>
        </w:numPr>
        <w:jc w:val="both"/>
        <w:rPr>
          <w:vanish/>
        </w:rPr>
      </w:pPr>
    </w:p>
    <w:p w:rsidR="00EB476D" w:rsidRPr="00EB476D" w:rsidRDefault="00EB476D" w:rsidP="00EB476D">
      <w:pPr>
        <w:pStyle w:val="ListParagraph"/>
        <w:numPr>
          <w:ilvl w:val="1"/>
          <w:numId w:val="12"/>
        </w:numPr>
        <w:jc w:val="both"/>
        <w:rPr>
          <w:vanish/>
        </w:rPr>
      </w:pPr>
    </w:p>
    <w:p w:rsidR="00EB476D" w:rsidRPr="00EB476D" w:rsidRDefault="00EB476D" w:rsidP="00EB476D">
      <w:pPr>
        <w:pStyle w:val="ListParagraph"/>
        <w:numPr>
          <w:ilvl w:val="2"/>
          <w:numId w:val="12"/>
        </w:numPr>
        <w:jc w:val="both"/>
        <w:rPr>
          <w:vanish/>
        </w:rPr>
      </w:pPr>
    </w:p>
    <w:p w:rsidR="00EB476D" w:rsidRDefault="00EB476D" w:rsidP="00EB476D">
      <w:pPr>
        <w:pStyle w:val="ListParagraph"/>
        <w:numPr>
          <w:ilvl w:val="2"/>
          <w:numId w:val="12"/>
        </w:numPr>
        <w:jc w:val="both"/>
      </w:pPr>
      <w:r>
        <w:t>Во случај на ист број бодови предност има превозникот кој прв има поднесено пријава во архивата на Општина Дебрца, за што како доказ ќе се користи времето запиша</w:t>
      </w:r>
      <w:r w:rsidR="00996579">
        <w:t>но во приемниот број. Понудувачот е должен да го чува приемниот број со впишаното време.</w:t>
      </w:r>
    </w:p>
    <w:p w:rsidR="00996579" w:rsidRPr="00996579" w:rsidRDefault="00996579" w:rsidP="00996579">
      <w:pPr>
        <w:pStyle w:val="ListParagraph"/>
        <w:numPr>
          <w:ilvl w:val="0"/>
          <w:numId w:val="12"/>
        </w:numPr>
        <w:jc w:val="both"/>
      </w:pPr>
      <w:r>
        <w:rPr>
          <w:b/>
        </w:rPr>
        <w:t>ЈАВНО ОТВОРАЊЕ И ЕВАЛУАЦИЈА НА ПОНУДИТЕ</w:t>
      </w:r>
    </w:p>
    <w:p w:rsidR="00996579" w:rsidRDefault="00996579" w:rsidP="00996579">
      <w:pPr>
        <w:pStyle w:val="ListParagraph"/>
        <w:numPr>
          <w:ilvl w:val="1"/>
          <w:numId w:val="13"/>
        </w:numPr>
        <w:jc w:val="both"/>
      </w:pPr>
      <w:r>
        <w:rPr>
          <w:b/>
        </w:rPr>
        <w:t>Јавно отворање на понудите</w:t>
      </w:r>
    </w:p>
    <w:p w:rsidR="00996579" w:rsidRDefault="00996579" w:rsidP="00996579">
      <w:pPr>
        <w:pStyle w:val="ListParagraph"/>
        <w:numPr>
          <w:ilvl w:val="2"/>
          <w:numId w:val="14"/>
        </w:numPr>
        <w:jc w:val="both"/>
      </w:pPr>
      <w:r>
        <w:t>Јавното отворање на понудите се врши во присуство на овластени претставници на понудувачите, кои ќе одлучат да присуствуваат на отворањето. Овластените претставници на понудувачите на јавното отворање мораат да носта овластување потпишано од одговорното лице на понудувачот кој го претставуваат.</w:t>
      </w:r>
    </w:p>
    <w:p w:rsidR="00996579" w:rsidRDefault="00996579" w:rsidP="00996579">
      <w:pPr>
        <w:pStyle w:val="ListParagraph"/>
        <w:numPr>
          <w:ilvl w:val="2"/>
          <w:numId w:val="14"/>
        </w:numPr>
        <w:jc w:val="both"/>
      </w:pPr>
      <w:r>
        <w:t xml:space="preserve">Јавното отворање ќе се одржи на </w:t>
      </w:r>
      <w:r w:rsidR="00D42843">
        <w:t xml:space="preserve">05.06.2026 </w:t>
      </w:r>
      <w:r>
        <w:t>година, во 12.05 часот , во просториите на општина Дебрца, административна зграда на општина Дебрца, 6344 село Белчишта.</w:t>
      </w:r>
    </w:p>
    <w:p w:rsidR="00996579" w:rsidRDefault="00996579" w:rsidP="00996579">
      <w:pPr>
        <w:pStyle w:val="ListParagraph"/>
        <w:numPr>
          <w:ilvl w:val="2"/>
          <w:numId w:val="14"/>
        </w:numPr>
        <w:jc w:val="both"/>
      </w:pPr>
      <w:r>
        <w:t>Сите овластени претставници на понудувачите, присутни на јавното отворање, треба да потпишат евидентен лист за присуство.</w:t>
      </w:r>
    </w:p>
    <w:p w:rsidR="00996579" w:rsidRDefault="00996579" w:rsidP="00996579">
      <w:pPr>
        <w:pStyle w:val="ListParagraph"/>
        <w:numPr>
          <w:ilvl w:val="2"/>
          <w:numId w:val="14"/>
        </w:numPr>
        <w:jc w:val="both"/>
      </w:pPr>
      <w:r>
        <w:t>Доставените понуди се отвораат на следниот начин : една по една редоследно како што се пристигнати во архивата на Општина Дебрца. Ниту една понуда нема да биде отфрлена на отворањето на понудите, освен задоцнетите понуди.</w:t>
      </w:r>
    </w:p>
    <w:p w:rsidR="00996579" w:rsidRDefault="00996579" w:rsidP="00996579">
      <w:pPr>
        <w:pStyle w:val="ListParagraph"/>
        <w:numPr>
          <w:ilvl w:val="2"/>
          <w:numId w:val="14"/>
        </w:numPr>
        <w:jc w:val="both"/>
      </w:pPr>
      <w:r>
        <w:t>Комисијата ќе пристапи кон јавно отворање на понудите доколку е пристигната и само една понуда.</w:t>
      </w:r>
    </w:p>
    <w:p w:rsidR="00996579" w:rsidRDefault="00996579" w:rsidP="00996579">
      <w:pPr>
        <w:pStyle w:val="ListParagraph"/>
        <w:numPr>
          <w:ilvl w:val="2"/>
          <w:numId w:val="14"/>
        </w:numPr>
        <w:jc w:val="both"/>
      </w:pPr>
      <w:r>
        <w:t>Во текот на отворањето на понудите се води записник</w:t>
      </w:r>
    </w:p>
    <w:p w:rsidR="0021519F" w:rsidRDefault="0021519F" w:rsidP="0021519F">
      <w:pPr>
        <w:pStyle w:val="ListParagraph"/>
        <w:numPr>
          <w:ilvl w:val="1"/>
          <w:numId w:val="14"/>
        </w:numPr>
        <w:jc w:val="both"/>
      </w:pPr>
      <w:r>
        <w:rPr>
          <w:b/>
        </w:rPr>
        <w:t>Доверливост на процесот на евалуација на понудите</w:t>
      </w:r>
    </w:p>
    <w:p w:rsidR="0021519F" w:rsidRDefault="0021519F" w:rsidP="0021519F">
      <w:pPr>
        <w:pStyle w:val="ListParagraph"/>
        <w:numPr>
          <w:ilvl w:val="2"/>
          <w:numId w:val="14"/>
        </w:numPr>
        <w:jc w:val="both"/>
      </w:pPr>
      <w:r>
        <w:t>Ниту една информација во врска со разгледувањето , оценката и споредбата на понудите во процесот на евалуација нема да им се откријатна понудувачите или на кои било други лица кои не се службено вклучени во тој процес, до донесувањето на известувањето за избор на најповолен понудувач.</w:t>
      </w:r>
    </w:p>
    <w:p w:rsidR="0021519F" w:rsidRDefault="0021519F" w:rsidP="0021519F">
      <w:pPr>
        <w:pStyle w:val="ListParagraph"/>
        <w:numPr>
          <w:ilvl w:val="2"/>
          <w:numId w:val="14"/>
        </w:numPr>
        <w:jc w:val="both"/>
      </w:pPr>
      <w:r>
        <w:t>Секој обид на понудувачот да влијае врз комисијата при евалуација на понудите, односно при спроведувањето на постапката може да резултира со отфрлање на неговата понуда.</w:t>
      </w:r>
    </w:p>
    <w:p w:rsidR="0021519F" w:rsidRPr="0021519F" w:rsidRDefault="0021519F" w:rsidP="0021519F">
      <w:pPr>
        <w:pStyle w:val="ListParagraph"/>
        <w:numPr>
          <w:ilvl w:val="1"/>
          <w:numId w:val="14"/>
        </w:numPr>
        <w:jc w:val="both"/>
      </w:pPr>
      <w:r>
        <w:rPr>
          <w:b/>
        </w:rPr>
        <w:t xml:space="preserve">Појаснување и дополнување на понудите </w:t>
      </w:r>
    </w:p>
    <w:p w:rsidR="0021519F" w:rsidRDefault="0021519F" w:rsidP="0021519F">
      <w:pPr>
        <w:pStyle w:val="ListParagraph"/>
        <w:numPr>
          <w:ilvl w:val="2"/>
          <w:numId w:val="14"/>
        </w:numPr>
        <w:jc w:val="both"/>
      </w:pPr>
      <w:r w:rsidRPr="0021519F">
        <w:t>Во периодот на разгледување и оценување на понудите, Комисијата може да побара од кој и да било понудувач појаснување на неговата понуда. Барањето од Комисијата за појаснување, како и одговорот од понудувачот се во писмена форма</w:t>
      </w:r>
      <w:r>
        <w:t>.</w:t>
      </w:r>
    </w:p>
    <w:p w:rsidR="0021519F" w:rsidRDefault="0021519F" w:rsidP="0021519F">
      <w:pPr>
        <w:pStyle w:val="ListParagraph"/>
        <w:numPr>
          <w:ilvl w:val="2"/>
          <w:numId w:val="14"/>
        </w:numPr>
        <w:jc w:val="both"/>
      </w:pPr>
      <w:r>
        <w:lastRenderedPageBreak/>
        <w:t>Никаква примена на финансискатас понуда или на содржината на понудата нема да се бара, нуди или да се дозволува, освен за потврдување на корегирањето на аритметички грешки што ги открила Комисијата при евалуација на понудите.</w:t>
      </w:r>
    </w:p>
    <w:p w:rsidR="0021519F" w:rsidRDefault="0021519F" w:rsidP="0021519F">
      <w:pPr>
        <w:pStyle w:val="ListParagraph"/>
        <w:numPr>
          <w:ilvl w:val="2"/>
          <w:numId w:val="14"/>
        </w:numPr>
        <w:jc w:val="both"/>
      </w:pPr>
      <w:r>
        <w:t>Секое појаснување доставено од страна на понудувачот во поглед на неговата понуда што не е дадено како одговор на барање од Комисијата, нема да се разгледува.</w:t>
      </w:r>
    </w:p>
    <w:p w:rsidR="0021519F" w:rsidRDefault="0021519F" w:rsidP="0021519F">
      <w:pPr>
        <w:pStyle w:val="ListParagraph"/>
        <w:numPr>
          <w:ilvl w:val="1"/>
          <w:numId w:val="14"/>
        </w:numPr>
        <w:jc w:val="both"/>
      </w:pPr>
      <w:r>
        <w:rPr>
          <w:b/>
        </w:rPr>
        <w:t>Исправка на аритметички грешки</w:t>
      </w:r>
    </w:p>
    <w:p w:rsidR="001929E9" w:rsidRDefault="0021519F" w:rsidP="001929E9">
      <w:pPr>
        <w:pStyle w:val="ListParagraph"/>
        <w:numPr>
          <w:ilvl w:val="2"/>
          <w:numId w:val="14"/>
        </w:numPr>
        <w:jc w:val="both"/>
      </w:pPr>
      <w:r>
        <w:t>Ако понудата е прифтлива и е составена и доставена во согласност со документацијата за јавниот повик, Комисијата ги корегира евентуалните аритметички грешки на следниот начин :</w:t>
      </w:r>
    </w:p>
    <w:p w:rsidR="0021519F" w:rsidRDefault="0021519F" w:rsidP="0021519F">
      <w:pPr>
        <w:pStyle w:val="ListParagraph"/>
        <w:ind w:left="1440"/>
        <w:jc w:val="both"/>
      </w:pPr>
      <w:r>
        <w:t>- ако постои несовпаѓање меѓу зборовите и бројките, ќе преовладува износот што е напишан со зборови.</w:t>
      </w:r>
    </w:p>
    <w:p w:rsidR="001929E9" w:rsidRPr="001929E9" w:rsidRDefault="001929E9" w:rsidP="001929E9">
      <w:pPr>
        <w:pStyle w:val="ListParagraph"/>
        <w:numPr>
          <w:ilvl w:val="0"/>
          <w:numId w:val="15"/>
        </w:numPr>
        <w:jc w:val="both"/>
        <w:rPr>
          <w:vanish/>
        </w:rPr>
      </w:pPr>
    </w:p>
    <w:p w:rsidR="001929E9" w:rsidRPr="001929E9" w:rsidRDefault="001929E9" w:rsidP="001929E9">
      <w:pPr>
        <w:pStyle w:val="ListParagraph"/>
        <w:numPr>
          <w:ilvl w:val="1"/>
          <w:numId w:val="15"/>
        </w:numPr>
        <w:jc w:val="both"/>
        <w:rPr>
          <w:vanish/>
        </w:rPr>
      </w:pPr>
    </w:p>
    <w:p w:rsidR="001929E9" w:rsidRPr="001929E9" w:rsidRDefault="001929E9" w:rsidP="001929E9">
      <w:pPr>
        <w:pStyle w:val="ListParagraph"/>
        <w:numPr>
          <w:ilvl w:val="1"/>
          <w:numId w:val="15"/>
        </w:numPr>
        <w:jc w:val="both"/>
        <w:rPr>
          <w:vanish/>
        </w:rPr>
      </w:pPr>
    </w:p>
    <w:p w:rsidR="001929E9" w:rsidRPr="001929E9" w:rsidRDefault="001929E9" w:rsidP="001929E9">
      <w:pPr>
        <w:pStyle w:val="ListParagraph"/>
        <w:numPr>
          <w:ilvl w:val="1"/>
          <w:numId w:val="15"/>
        </w:numPr>
        <w:jc w:val="both"/>
        <w:rPr>
          <w:vanish/>
        </w:rPr>
      </w:pPr>
    </w:p>
    <w:p w:rsidR="001929E9" w:rsidRPr="001929E9" w:rsidRDefault="001929E9" w:rsidP="001929E9">
      <w:pPr>
        <w:pStyle w:val="ListParagraph"/>
        <w:numPr>
          <w:ilvl w:val="2"/>
          <w:numId w:val="15"/>
        </w:numPr>
        <w:jc w:val="both"/>
        <w:rPr>
          <w:vanish/>
        </w:rPr>
      </w:pPr>
    </w:p>
    <w:p w:rsidR="0021519F" w:rsidRDefault="001929E9" w:rsidP="001929E9">
      <w:pPr>
        <w:pStyle w:val="ListParagraph"/>
        <w:numPr>
          <w:ilvl w:val="2"/>
          <w:numId w:val="15"/>
        </w:numPr>
        <w:jc w:val="both"/>
      </w:pPr>
      <w:r>
        <w:t>Комисијата ќе ги корегира грешките во понудата според опишаната постапка и истата ќе биде обврзувачка за понудувачот.</w:t>
      </w:r>
    </w:p>
    <w:p w:rsidR="001929E9" w:rsidRPr="001929E9" w:rsidRDefault="001929E9" w:rsidP="001929E9">
      <w:pPr>
        <w:pStyle w:val="ListParagraph"/>
        <w:numPr>
          <w:ilvl w:val="1"/>
          <w:numId w:val="15"/>
        </w:numPr>
        <w:jc w:val="both"/>
        <w:rPr>
          <w:vanish/>
        </w:rPr>
      </w:pPr>
    </w:p>
    <w:p w:rsidR="001929E9" w:rsidRPr="001929E9" w:rsidRDefault="001929E9" w:rsidP="001929E9">
      <w:pPr>
        <w:pStyle w:val="ListParagraph"/>
        <w:numPr>
          <w:ilvl w:val="2"/>
          <w:numId w:val="15"/>
        </w:numPr>
        <w:jc w:val="both"/>
        <w:rPr>
          <w:vanish/>
        </w:rPr>
      </w:pPr>
    </w:p>
    <w:p w:rsidR="001929E9" w:rsidRPr="001929E9" w:rsidRDefault="001929E9" w:rsidP="001929E9">
      <w:pPr>
        <w:pStyle w:val="ListParagraph"/>
        <w:numPr>
          <w:ilvl w:val="2"/>
          <w:numId w:val="15"/>
        </w:numPr>
        <w:jc w:val="both"/>
        <w:rPr>
          <w:vanish/>
        </w:rPr>
      </w:pPr>
    </w:p>
    <w:p w:rsidR="001929E9" w:rsidRDefault="001929E9" w:rsidP="001929E9">
      <w:pPr>
        <w:pStyle w:val="ListParagraph"/>
        <w:numPr>
          <w:ilvl w:val="2"/>
          <w:numId w:val="15"/>
        </w:numPr>
        <w:jc w:val="both"/>
      </w:pPr>
      <w:r>
        <w:t>Ако понудувачот не ја прифати корекцијата на аритметичките грешки, понудата ќе биде отфрлена.</w:t>
      </w:r>
    </w:p>
    <w:p w:rsidR="001929E9" w:rsidRPr="001929E9" w:rsidRDefault="001929E9" w:rsidP="001929E9">
      <w:pPr>
        <w:pStyle w:val="ListParagraph"/>
        <w:numPr>
          <w:ilvl w:val="1"/>
          <w:numId w:val="15"/>
        </w:numPr>
        <w:jc w:val="both"/>
      </w:pPr>
      <w:r>
        <w:rPr>
          <w:b/>
        </w:rPr>
        <w:t>Постапка по завршување на евалуацијата</w:t>
      </w:r>
    </w:p>
    <w:p w:rsidR="001929E9" w:rsidRDefault="001929E9" w:rsidP="001929E9">
      <w:pPr>
        <w:pStyle w:val="ListParagraph"/>
        <w:numPr>
          <w:ilvl w:val="2"/>
          <w:numId w:val="15"/>
        </w:numPr>
        <w:jc w:val="both"/>
      </w:pPr>
      <w:r>
        <w:t>По завршувањето на постапката комисијата доставува известување до понудавачите за избор на најповолен понудувач, врз основа на извештајот од спроведената постапка доставен до Градоначалниците на општина Дебрца и општина Охрид, во кој е содржан и предлог за избор.</w:t>
      </w:r>
    </w:p>
    <w:p w:rsidR="001929E9" w:rsidRDefault="001929E9" w:rsidP="001929E9">
      <w:pPr>
        <w:pStyle w:val="ListParagraph"/>
        <w:numPr>
          <w:ilvl w:val="1"/>
          <w:numId w:val="15"/>
        </w:numPr>
        <w:jc w:val="both"/>
      </w:pPr>
      <w:r>
        <w:rPr>
          <w:b/>
        </w:rPr>
        <w:t>Известување на понудувачите</w:t>
      </w:r>
    </w:p>
    <w:p w:rsidR="001929E9" w:rsidRDefault="001929E9" w:rsidP="001929E9">
      <w:pPr>
        <w:pStyle w:val="ListParagraph"/>
        <w:numPr>
          <w:ilvl w:val="2"/>
          <w:numId w:val="15"/>
        </w:numPr>
        <w:jc w:val="both"/>
      </w:pPr>
      <w:r>
        <w:t>Сите понудувачи кои учествувале во постапката ќе бидат писмено известени за изборот на најповолна понуда во рок од 7 (седум) дена од денот на јавно отворање.</w:t>
      </w:r>
    </w:p>
    <w:p w:rsidR="001929E9" w:rsidRDefault="001929E9" w:rsidP="001929E9">
      <w:pPr>
        <w:pStyle w:val="ListParagraph"/>
        <w:numPr>
          <w:ilvl w:val="1"/>
          <w:numId w:val="15"/>
        </w:numPr>
        <w:jc w:val="both"/>
      </w:pPr>
      <w:r>
        <w:rPr>
          <w:b/>
        </w:rPr>
        <w:t>Правна заштита</w:t>
      </w:r>
    </w:p>
    <w:p w:rsidR="001929E9" w:rsidRDefault="001929E9" w:rsidP="001929E9">
      <w:pPr>
        <w:pStyle w:val="ListParagraph"/>
        <w:numPr>
          <w:ilvl w:val="2"/>
          <w:numId w:val="15"/>
        </w:numPr>
        <w:jc w:val="both"/>
      </w:pPr>
      <w:r>
        <w:t>Секој понудувач, како и субјектите кои подигнале документација за јавен повик, имаат право на приговор во рок од 3 (три) дена, од приемот на известувањето од страна на комисијата за спроведување на постапката за изборот на најповолен понудувач, до Градоначалниците на општина Дебрца и општина Охрид.</w:t>
      </w:r>
    </w:p>
    <w:p w:rsidR="001929E9" w:rsidRPr="001929E9" w:rsidRDefault="001929E9" w:rsidP="001929E9">
      <w:pPr>
        <w:pStyle w:val="ListParagraph"/>
        <w:numPr>
          <w:ilvl w:val="1"/>
          <w:numId w:val="15"/>
        </w:numPr>
        <w:jc w:val="both"/>
      </w:pPr>
      <w:r>
        <w:rPr>
          <w:b/>
        </w:rPr>
        <w:t>Права и обврски на давателот на јавен превоз и избраниот понудувач</w:t>
      </w:r>
    </w:p>
    <w:p w:rsidR="001929E9" w:rsidRDefault="00E04516" w:rsidP="001929E9">
      <w:pPr>
        <w:pStyle w:val="ListParagraph"/>
        <w:numPr>
          <w:ilvl w:val="2"/>
          <w:numId w:val="15"/>
        </w:numPr>
        <w:jc w:val="both"/>
      </w:pPr>
      <w:r>
        <w:t>Меѓусебните прва и обврски на давателот на јавен превоз и избраниот понудувач во врска со реализацијата на јавниот повик се уредени во модел договорот, кој е составен дел на оваа документација.</w:t>
      </w:r>
    </w:p>
    <w:p w:rsidR="00E04516" w:rsidRDefault="00E04516" w:rsidP="00E04516">
      <w:pPr>
        <w:pStyle w:val="ListParagraph"/>
        <w:numPr>
          <w:ilvl w:val="1"/>
          <w:numId w:val="15"/>
        </w:numPr>
        <w:jc w:val="both"/>
      </w:pPr>
      <w:r>
        <w:rPr>
          <w:b/>
        </w:rPr>
        <w:t>Склучување на договорот</w:t>
      </w:r>
    </w:p>
    <w:p w:rsidR="00E04516" w:rsidRDefault="00E04516" w:rsidP="00E04516">
      <w:pPr>
        <w:pStyle w:val="ListParagraph"/>
        <w:numPr>
          <w:ilvl w:val="2"/>
          <w:numId w:val="15"/>
        </w:numPr>
        <w:jc w:val="both"/>
      </w:pPr>
      <w:r>
        <w:t>Договорот ќе се склучи со најповолниот понудувач најдоцна во рок од 7 (седум) дена од денот на конечноста на известувањрто за избор на најповолен понудувач.</w:t>
      </w:r>
    </w:p>
    <w:p w:rsidR="00333522" w:rsidRDefault="00333522" w:rsidP="00333522">
      <w:pPr>
        <w:jc w:val="both"/>
        <w:rPr>
          <w:b/>
          <w:lang w:val="mk-MK"/>
        </w:rPr>
      </w:pPr>
      <w:r>
        <w:rPr>
          <w:b/>
          <w:lang w:val="mk-MK"/>
        </w:rPr>
        <w:t>ПРЕГЛЕД НА ЛИНИИ И ВОЗНИ РЕДОВИ ЗА КОИ СЕ ДАВААТ ДОЗВОЛИ</w:t>
      </w:r>
    </w:p>
    <w:p w:rsidR="00333522" w:rsidRDefault="00333522" w:rsidP="00333522">
      <w:pPr>
        <w:jc w:val="both"/>
        <w:rPr>
          <w:b/>
          <w:lang w:val="mk-MK"/>
        </w:rPr>
      </w:pPr>
    </w:p>
    <w:p w:rsidR="001929E9" w:rsidRDefault="00333522" w:rsidP="00333522">
      <w:pPr>
        <w:jc w:val="both"/>
        <w:rPr>
          <w:lang w:val="mk-MK"/>
        </w:rPr>
      </w:pPr>
      <w:r>
        <w:rPr>
          <w:lang w:val="mk-MK"/>
        </w:rPr>
        <w:lastRenderedPageBreak/>
        <w:tab/>
        <w:t>Дозволите се издаваат за линии, утврдени со Спогодба за заедничко оргазнизирање на линискиот превоз на патници и кои сообраќаат од градот Охрид до населените места во општина Дебрца и обратно, и тоа :</w:t>
      </w:r>
    </w:p>
    <w:p w:rsidR="00333522" w:rsidRDefault="00333522" w:rsidP="00333522">
      <w:pPr>
        <w:jc w:val="both"/>
        <w:rPr>
          <w:lang w:val="mk-MK"/>
        </w:rPr>
      </w:pPr>
    </w:p>
    <w:tbl>
      <w:tblPr>
        <w:tblW w:w="98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0"/>
        <w:gridCol w:w="3326"/>
        <w:gridCol w:w="5914"/>
      </w:tblGrid>
      <w:tr w:rsidR="00333522" w:rsidTr="004561FB">
        <w:tc>
          <w:tcPr>
            <w:tcW w:w="600" w:type="dxa"/>
            <w:tcBorders>
              <w:top w:val="single" w:sz="4" w:space="0" w:color="auto"/>
              <w:left w:val="single" w:sz="4" w:space="0" w:color="auto"/>
              <w:bottom w:val="single" w:sz="4" w:space="0" w:color="auto"/>
              <w:right w:val="single" w:sz="4" w:space="0" w:color="auto"/>
            </w:tcBorders>
            <w:vAlign w:val="center"/>
          </w:tcPr>
          <w:p w:rsidR="00333522" w:rsidRDefault="00333522" w:rsidP="004561FB">
            <w:pPr>
              <w:pStyle w:val="BodyText"/>
              <w:jc w:val="center"/>
              <w:rPr>
                <w:rFonts w:ascii="Calibri" w:hAnsi="Calibri"/>
                <w:b/>
                <w:lang w:val="ru-RU"/>
              </w:rPr>
            </w:pPr>
          </w:p>
          <w:p w:rsidR="00333522" w:rsidRDefault="00333522" w:rsidP="004561FB">
            <w:pPr>
              <w:pStyle w:val="BodyText"/>
              <w:ind w:right="-228" w:hanging="108"/>
              <w:jc w:val="center"/>
              <w:rPr>
                <w:rFonts w:ascii="Calibri" w:hAnsi="Calibri"/>
                <w:b/>
              </w:rPr>
            </w:pPr>
            <w:r>
              <w:rPr>
                <w:rFonts w:ascii="Calibri" w:hAnsi="Calibri"/>
                <w:b/>
                <w:sz w:val="22"/>
                <w:szCs w:val="22"/>
                <w:lang w:val="mk-MK"/>
              </w:rPr>
              <w:t>р</w:t>
            </w:r>
            <w:proofErr w:type="spellStart"/>
            <w:r>
              <w:rPr>
                <w:rFonts w:ascii="Calibri" w:hAnsi="Calibri"/>
                <w:b/>
                <w:sz w:val="22"/>
                <w:szCs w:val="22"/>
              </w:rPr>
              <w:t>ед</w:t>
            </w:r>
            <w:proofErr w:type="spellEnd"/>
            <w:r>
              <w:rPr>
                <w:rFonts w:ascii="Calibri" w:hAnsi="Calibri"/>
                <w:b/>
                <w:sz w:val="22"/>
                <w:szCs w:val="22"/>
              </w:rPr>
              <w:t>.</w:t>
            </w:r>
          </w:p>
          <w:p w:rsidR="00333522" w:rsidRDefault="00333522" w:rsidP="004561FB">
            <w:pPr>
              <w:pStyle w:val="BodyText"/>
              <w:ind w:right="-108" w:hanging="108"/>
              <w:jc w:val="center"/>
              <w:rPr>
                <w:rFonts w:ascii="Calibri" w:hAnsi="Calibri"/>
                <w:b/>
              </w:rPr>
            </w:pPr>
            <w:proofErr w:type="spellStart"/>
            <w:r>
              <w:rPr>
                <w:rFonts w:ascii="Calibri" w:hAnsi="Calibri"/>
                <w:b/>
                <w:sz w:val="22"/>
                <w:szCs w:val="22"/>
              </w:rPr>
              <w:t>број</w:t>
            </w:r>
            <w:proofErr w:type="spellEnd"/>
          </w:p>
          <w:p w:rsidR="00333522" w:rsidRDefault="00333522" w:rsidP="004561FB">
            <w:pPr>
              <w:pStyle w:val="BodyText"/>
              <w:jc w:val="center"/>
              <w:rPr>
                <w:rFonts w:ascii="Calibri" w:hAnsi="Calibri"/>
                <w:b/>
              </w:rPr>
            </w:pPr>
          </w:p>
        </w:tc>
        <w:tc>
          <w:tcPr>
            <w:tcW w:w="3326" w:type="dxa"/>
            <w:tcBorders>
              <w:top w:val="single" w:sz="4" w:space="0" w:color="auto"/>
              <w:left w:val="single" w:sz="4" w:space="0" w:color="auto"/>
              <w:bottom w:val="single" w:sz="4" w:space="0" w:color="auto"/>
              <w:right w:val="single" w:sz="4" w:space="0" w:color="auto"/>
            </w:tcBorders>
          </w:tcPr>
          <w:p w:rsidR="00333522" w:rsidRDefault="00333522" w:rsidP="004561FB">
            <w:pPr>
              <w:pStyle w:val="BodyText"/>
              <w:jc w:val="center"/>
              <w:rPr>
                <w:rFonts w:ascii="Calibri" w:hAnsi="Calibri"/>
                <w:b/>
                <w:lang w:val="ru-RU"/>
              </w:rPr>
            </w:pPr>
          </w:p>
          <w:p w:rsidR="00333522" w:rsidRDefault="00333522" w:rsidP="004561FB">
            <w:pPr>
              <w:pStyle w:val="BodyText"/>
              <w:jc w:val="center"/>
              <w:rPr>
                <w:rFonts w:ascii="Calibri" w:hAnsi="Calibri"/>
                <w:b/>
                <w:lang w:val="ru-RU"/>
              </w:rPr>
            </w:pPr>
            <w:r>
              <w:rPr>
                <w:rFonts w:ascii="Calibri" w:hAnsi="Calibri"/>
                <w:b/>
                <w:sz w:val="22"/>
                <w:szCs w:val="22"/>
                <w:lang w:val="mk-MK"/>
              </w:rPr>
              <w:t>на</w:t>
            </w:r>
            <w:r>
              <w:rPr>
                <w:rFonts w:ascii="Calibri" w:hAnsi="Calibri"/>
                <w:b/>
                <w:sz w:val="22"/>
                <w:szCs w:val="22"/>
                <w:lang w:val="ru-RU"/>
              </w:rPr>
              <w:t>зив</w:t>
            </w:r>
          </w:p>
          <w:p w:rsidR="00333522" w:rsidRDefault="00333522" w:rsidP="004561FB">
            <w:pPr>
              <w:pStyle w:val="BodyText"/>
              <w:jc w:val="center"/>
              <w:rPr>
                <w:rFonts w:ascii="Calibri" w:hAnsi="Calibri"/>
                <w:b/>
                <w:lang w:val="ru-RU"/>
              </w:rPr>
            </w:pPr>
            <w:r>
              <w:rPr>
                <w:rFonts w:ascii="Calibri" w:hAnsi="Calibri"/>
                <w:b/>
                <w:sz w:val="22"/>
                <w:szCs w:val="22"/>
                <w:lang w:val="ru-RU"/>
              </w:rPr>
              <w:t>на линијата</w:t>
            </w:r>
          </w:p>
        </w:tc>
        <w:tc>
          <w:tcPr>
            <w:tcW w:w="5914" w:type="dxa"/>
            <w:tcBorders>
              <w:top w:val="single" w:sz="4" w:space="0" w:color="auto"/>
              <w:left w:val="single" w:sz="4" w:space="0" w:color="auto"/>
              <w:bottom w:val="single" w:sz="4" w:space="0" w:color="auto"/>
              <w:right w:val="single" w:sz="4" w:space="0" w:color="auto"/>
            </w:tcBorders>
            <w:vAlign w:val="center"/>
            <w:hideMark/>
          </w:tcPr>
          <w:p w:rsidR="00333522" w:rsidRDefault="00333522" w:rsidP="004561FB">
            <w:pPr>
              <w:pStyle w:val="BodyText"/>
              <w:jc w:val="center"/>
              <w:rPr>
                <w:rFonts w:ascii="Calibri" w:hAnsi="Calibri"/>
                <w:b/>
                <w:lang w:val="mk-MK"/>
              </w:rPr>
            </w:pPr>
            <w:r>
              <w:rPr>
                <w:rFonts w:ascii="Calibri" w:hAnsi="Calibri"/>
                <w:b/>
                <w:sz w:val="22"/>
                <w:szCs w:val="22"/>
                <w:lang w:val="mk-MK"/>
              </w:rPr>
              <w:t>автобуски стојалишта</w:t>
            </w:r>
          </w:p>
        </w:tc>
      </w:tr>
      <w:tr w:rsidR="00333522" w:rsidTr="004561FB">
        <w:tc>
          <w:tcPr>
            <w:tcW w:w="600" w:type="dxa"/>
            <w:tcBorders>
              <w:top w:val="single" w:sz="4" w:space="0" w:color="auto"/>
              <w:left w:val="single" w:sz="4" w:space="0" w:color="auto"/>
              <w:bottom w:val="single" w:sz="4" w:space="0" w:color="auto"/>
              <w:right w:val="single" w:sz="4" w:space="0" w:color="auto"/>
            </w:tcBorders>
            <w:vAlign w:val="center"/>
            <w:hideMark/>
          </w:tcPr>
          <w:p w:rsidR="00333522" w:rsidRDefault="00333522" w:rsidP="004561FB">
            <w:pPr>
              <w:pStyle w:val="BodyText"/>
              <w:jc w:val="center"/>
              <w:rPr>
                <w:rFonts w:ascii="Calibri" w:hAnsi="Calibri"/>
                <w:lang w:val="mk-MK"/>
              </w:rPr>
            </w:pPr>
            <w:r>
              <w:rPr>
                <w:rFonts w:ascii="Calibri" w:hAnsi="Calibri"/>
                <w:sz w:val="22"/>
                <w:szCs w:val="22"/>
                <w:lang w:val="mk-MK"/>
              </w:rPr>
              <w:t>1</w:t>
            </w:r>
            <w:r>
              <w:rPr>
                <w:rFonts w:ascii="Calibri" w:hAnsi="Calibri"/>
                <w:sz w:val="22"/>
                <w:szCs w:val="22"/>
              </w:rPr>
              <w:t>.</w:t>
            </w:r>
          </w:p>
        </w:tc>
        <w:tc>
          <w:tcPr>
            <w:tcW w:w="3326" w:type="dxa"/>
            <w:tcBorders>
              <w:top w:val="single" w:sz="4" w:space="0" w:color="auto"/>
              <w:left w:val="single" w:sz="4" w:space="0" w:color="auto"/>
              <w:bottom w:val="single" w:sz="4" w:space="0" w:color="auto"/>
              <w:right w:val="single" w:sz="4" w:space="0" w:color="auto"/>
            </w:tcBorders>
            <w:hideMark/>
          </w:tcPr>
          <w:p w:rsidR="00333522" w:rsidRDefault="00333522" w:rsidP="004561FB">
            <w:pPr>
              <w:pStyle w:val="BodyText"/>
              <w:jc w:val="left"/>
              <w:rPr>
                <w:rFonts w:ascii="Calibri" w:hAnsi="Calibri"/>
                <w:b/>
                <w:lang w:val="ru-RU"/>
              </w:rPr>
            </w:pPr>
            <w:r>
              <w:rPr>
                <w:rFonts w:ascii="Calibri" w:hAnsi="Calibri"/>
                <w:b/>
                <w:sz w:val="22"/>
                <w:szCs w:val="22"/>
                <w:lang w:val="ru-RU"/>
              </w:rPr>
              <w:t>Охрид-село Врбјани</w:t>
            </w:r>
          </w:p>
        </w:tc>
        <w:tc>
          <w:tcPr>
            <w:tcW w:w="5914" w:type="dxa"/>
            <w:tcBorders>
              <w:top w:val="single" w:sz="4" w:space="0" w:color="auto"/>
              <w:left w:val="single" w:sz="4" w:space="0" w:color="auto"/>
              <w:bottom w:val="single" w:sz="4" w:space="0" w:color="auto"/>
              <w:right w:val="single" w:sz="4" w:space="0" w:color="auto"/>
            </w:tcBorders>
            <w:hideMark/>
          </w:tcPr>
          <w:p w:rsidR="00333522" w:rsidRDefault="00333522" w:rsidP="004561FB">
            <w:pPr>
              <w:pStyle w:val="BodyTextIndent"/>
              <w:jc w:val="both"/>
              <w:rPr>
                <w:rFonts w:ascii="Calibri" w:hAnsi="Calibri"/>
                <w:lang w:val="mk-MK"/>
              </w:rPr>
            </w:pPr>
            <w:r>
              <w:rPr>
                <w:rFonts w:ascii="Calibri" w:hAnsi="Calibri"/>
                <w:sz w:val="22"/>
                <w:szCs w:val="22"/>
                <w:lang w:val="mk-MK"/>
              </w:rPr>
              <w:t>Автобуска станица Охрид, Мини маркет, Градски пазар, Даљан, село Подмолје, село Оровник, село Горенци, село Требеништа, село Мешеишта, село Ботун,село Ново Село, село Песочани,село Лактиње, село Годивје, село Арбиново, село Сливово, село Врбјани</w:t>
            </w:r>
          </w:p>
        </w:tc>
      </w:tr>
      <w:tr w:rsidR="00333522" w:rsidTr="004561FB">
        <w:tc>
          <w:tcPr>
            <w:tcW w:w="600" w:type="dxa"/>
            <w:tcBorders>
              <w:top w:val="single" w:sz="4" w:space="0" w:color="auto"/>
              <w:left w:val="single" w:sz="4" w:space="0" w:color="auto"/>
              <w:bottom w:val="single" w:sz="4" w:space="0" w:color="auto"/>
              <w:right w:val="single" w:sz="4" w:space="0" w:color="auto"/>
            </w:tcBorders>
            <w:vAlign w:val="center"/>
            <w:hideMark/>
          </w:tcPr>
          <w:p w:rsidR="00333522" w:rsidRDefault="00333522" w:rsidP="004561FB">
            <w:pPr>
              <w:pStyle w:val="BodyText"/>
              <w:jc w:val="center"/>
              <w:rPr>
                <w:rFonts w:ascii="Calibri" w:hAnsi="Calibri"/>
                <w:lang w:val="mk-MK"/>
              </w:rPr>
            </w:pPr>
            <w:r>
              <w:rPr>
                <w:rFonts w:ascii="Calibri" w:hAnsi="Calibri"/>
                <w:sz w:val="22"/>
                <w:szCs w:val="22"/>
                <w:lang w:val="mk-MK"/>
              </w:rPr>
              <w:t>2</w:t>
            </w:r>
            <w:r>
              <w:rPr>
                <w:rFonts w:ascii="Calibri" w:hAnsi="Calibri"/>
                <w:sz w:val="22"/>
                <w:szCs w:val="22"/>
              </w:rPr>
              <w:t>.</w:t>
            </w:r>
          </w:p>
        </w:tc>
        <w:tc>
          <w:tcPr>
            <w:tcW w:w="3326" w:type="dxa"/>
            <w:tcBorders>
              <w:top w:val="single" w:sz="4" w:space="0" w:color="auto"/>
              <w:left w:val="single" w:sz="4" w:space="0" w:color="auto"/>
              <w:bottom w:val="single" w:sz="4" w:space="0" w:color="auto"/>
              <w:right w:val="single" w:sz="4" w:space="0" w:color="auto"/>
            </w:tcBorders>
            <w:hideMark/>
          </w:tcPr>
          <w:p w:rsidR="00333522" w:rsidRDefault="00333522" w:rsidP="004561FB">
            <w:pPr>
              <w:pStyle w:val="BodyText"/>
              <w:jc w:val="left"/>
              <w:rPr>
                <w:rFonts w:ascii="Calibri" w:hAnsi="Calibri"/>
                <w:b/>
                <w:lang w:val="ru-RU"/>
              </w:rPr>
            </w:pPr>
            <w:r>
              <w:rPr>
                <w:rFonts w:ascii="Calibri" w:hAnsi="Calibri"/>
                <w:b/>
                <w:sz w:val="22"/>
                <w:szCs w:val="22"/>
                <w:lang w:val="ru-RU"/>
              </w:rPr>
              <w:t>Охрид-село Слатино</w:t>
            </w:r>
          </w:p>
        </w:tc>
        <w:tc>
          <w:tcPr>
            <w:tcW w:w="5914" w:type="dxa"/>
            <w:tcBorders>
              <w:top w:val="single" w:sz="4" w:space="0" w:color="auto"/>
              <w:left w:val="single" w:sz="4" w:space="0" w:color="auto"/>
              <w:bottom w:val="single" w:sz="4" w:space="0" w:color="auto"/>
              <w:right w:val="single" w:sz="4" w:space="0" w:color="auto"/>
            </w:tcBorders>
            <w:hideMark/>
          </w:tcPr>
          <w:p w:rsidR="00333522" w:rsidRDefault="00333522" w:rsidP="004561FB">
            <w:pPr>
              <w:pStyle w:val="BodyText"/>
              <w:rPr>
                <w:rFonts w:ascii="Calibri" w:hAnsi="Calibri"/>
                <w:lang w:val="ru-RU"/>
              </w:rPr>
            </w:pPr>
            <w:r>
              <w:rPr>
                <w:rFonts w:ascii="Calibri" w:hAnsi="Calibri"/>
                <w:sz w:val="22"/>
                <w:szCs w:val="22"/>
                <w:lang w:val="ru-RU"/>
              </w:rPr>
              <w:t xml:space="preserve">      </w:t>
            </w:r>
            <w:r>
              <w:rPr>
                <w:rFonts w:ascii="Calibri" w:hAnsi="Calibri"/>
                <w:sz w:val="22"/>
                <w:szCs w:val="22"/>
                <w:lang w:val="mk-MK"/>
              </w:rPr>
              <w:t>Автобуска станица Охрид, Мини маркет, Градски пазар, Даљан, село Подмолје, село Оровник, село Горенци, село Требеништа, село Мешеишта, село Ботун,село Ново Село, село Песочани,село Издеглавје, село Оздолени, село Слатино</w:t>
            </w:r>
          </w:p>
        </w:tc>
      </w:tr>
      <w:tr w:rsidR="00333522" w:rsidTr="004561FB">
        <w:tc>
          <w:tcPr>
            <w:tcW w:w="600" w:type="dxa"/>
            <w:tcBorders>
              <w:top w:val="single" w:sz="4" w:space="0" w:color="auto"/>
              <w:left w:val="single" w:sz="4" w:space="0" w:color="auto"/>
              <w:bottom w:val="single" w:sz="4" w:space="0" w:color="auto"/>
              <w:right w:val="single" w:sz="4" w:space="0" w:color="auto"/>
            </w:tcBorders>
            <w:vAlign w:val="center"/>
            <w:hideMark/>
          </w:tcPr>
          <w:p w:rsidR="00333522" w:rsidRDefault="00333522" w:rsidP="004561FB">
            <w:pPr>
              <w:pStyle w:val="BodyText"/>
              <w:jc w:val="center"/>
              <w:rPr>
                <w:rFonts w:ascii="Calibri" w:hAnsi="Calibri"/>
              </w:rPr>
            </w:pPr>
            <w:r>
              <w:rPr>
                <w:rFonts w:ascii="Calibri" w:hAnsi="Calibri"/>
                <w:sz w:val="22"/>
                <w:szCs w:val="22"/>
                <w:lang w:val="mk-MK"/>
              </w:rPr>
              <w:t>3</w:t>
            </w:r>
            <w:r>
              <w:rPr>
                <w:rFonts w:ascii="Calibri" w:hAnsi="Calibri"/>
                <w:sz w:val="22"/>
                <w:szCs w:val="22"/>
              </w:rPr>
              <w:t>.</w:t>
            </w:r>
          </w:p>
        </w:tc>
        <w:tc>
          <w:tcPr>
            <w:tcW w:w="3326" w:type="dxa"/>
            <w:tcBorders>
              <w:top w:val="single" w:sz="4" w:space="0" w:color="auto"/>
              <w:left w:val="single" w:sz="4" w:space="0" w:color="auto"/>
              <w:bottom w:val="single" w:sz="4" w:space="0" w:color="auto"/>
              <w:right w:val="single" w:sz="4" w:space="0" w:color="auto"/>
            </w:tcBorders>
            <w:hideMark/>
          </w:tcPr>
          <w:p w:rsidR="00333522" w:rsidRDefault="00333522" w:rsidP="004561FB">
            <w:pPr>
              <w:pStyle w:val="BodyText"/>
              <w:jc w:val="left"/>
              <w:rPr>
                <w:rFonts w:ascii="Calibri" w:hAnsi="Calibri"/>
                <w:b/>
                <w:lang w:val="ru-RU"/>
              </w:rPr>
            </w:pPr>
            <w:r>
              <w:rPr>
                <w:rFonts w:ascii="Calibri" w:hAnsi="Calibri"/>
                <w:b/>
                <w:sz w:val="22"/>
                <w:szCs w:val="22"/>
                <w:lang w:val="ru-RU"/>
              </w:rPr>
              <w:t>Охрид – село Велмеј</w:t>
            </w:r>
          </w:p>
        </w:tc>
        <w:tc>
          <w:tcPr>
            <w:tcW w:w="5914" w:type="dxa"/>
            <w:tcBorders>
              <w:top w:val="single" w:sz="4" w:space="0" w:color="auto"/>
              <w:left w:val="single" w:sz="4" w:space="0" w:color="auto"/>
              <w:bottom w:val="single" w:sz="4" w:space="0" w:color="auto"/>
              <w:right w:val="single" w:sz="4" w:space="0" w:color="auto"/>
            </w:tcBorders>
            <w:hideMark/>
          </w:tcPr>
          <w:p w:rsidR="00333522" w:rsidRDefault="00333522" w:rsidP="004561FB">
            <w:pPr>
              <w:pStyle w:val="BodyTextIndent"/>
              <w:jc w:val="both"/>
              <w:rPr>
                <w:rFonts w:ascii="Calibri" w:hAnsi="Calibri"/>
                <w:lang w:val="ru-RU"/>
              </w:rPr>
            </w:pPr>
            <w:r>
              <w:rPr>
                <w:rFonts w:ascii="Calibri" w:hAnsi="Calibri"/>
                <w:sz w:val="22"/>
                <w:szCs w:val="22"/>
                <w:lang w:val="ru-RU"/>
              </w:rPr>
              <w:t xml:space="preserve"> </w:t>
            </w:r>
            <w:r>
              <w:rPr>
                <w:rFonts w:ascii="Calibri" w:hAnsi="Calibri"/>
                <w:sz w:val="22"/>
                <w:szCs w:val="22"/>
                <w:lang w:val="mk-MK"/>
              </w:rPr>
              <w:t>Автобуска станица Охрид, Мини маркет, Градски пазар, Даљан, село Подмолје, село Оровник, село Горенци, село Требеништа, село Мешеишта, село Ботун,село Злести, село Белчишта, село Лешани, село Велмеј</w:t>
            </w:r>
          </w:p>
        </w:tc>
      </w:tr>
      <w:tr w:rsidR="00333522" w:rsidRPr="00E41FC4" w:rsidTr="004561FB">
        <w:trPr>
          <w:trHeight w:val="1103"/>
        </w:trPr>
        <w:tc>
          <w:tcPr>
            <w:tcW w:w="600" w:type="dxa"/>
            <w:tcBorders>
              <w:top w:val="single" w:sz="4" w:space="0" w:color="auto"/>
              <w:left w:val="single" w:sz="4" w:space="0" w:color="auto"/>
              <w:bottom w:val="single" w:sz="4" w:space="0" w:color="auto"/>
              <w:right w:val="single" w:sz="4" w:space="0" w:color="auto"/>
            </w:tcBorders>
            <w:vAlign w:val="center"/>
            <w:hideMark/>
          </w:tcPr>
          <w:p w:rsidR="00333522" w:rsidRDefault="00333522" w:rsidP="004561FB">
            <w:pPr>
              <w:pStyle w:val="BodyText"/>
              <w:jc w:val="center"/>
              <w:rPr>
                <w:rFonts w:ascii="Calibri" w:hAnsi="Calibri"/>
                <w:lang w:val="mk-MK"/>
              </w:rPr>
            </w:pPr>
            <w:r>
              <w:rPr>
                <w:rFonts w:ascii="Calibri" w:hAnsi="Calibri"/>
                <w:sz w:val="22"/>
                <w:szCs w:val="22"/>
                <w:lang w:val="mk-MK"/>
              </w:rPr>
              <w:t>4.</w:t>
            </w:r>
          </w:p>
        </w:tc>
        <w:tc>
          <w:tcPr>
            <w:tcW w:w="3326" w:type="dxa"/>
            <w:tcBorders>
              <w:top w:val="single" w:sz="4" w:space="0" w:color="auto"/>
              <w:left w:val="single" w:sz="4" w:space="0" w:color="auto"/>
              <w:bottom w:val="single" w:sz="4" w:space="0" w:color="auto"/>
              <w:right w:val="single" w:sz="4" w:space="0" w:color="auto"/>
            </w:tcBorders>
            <w:hideMark/>
          </w:tcPr>
          <w:p w:rsidR="00333522" w:rsidRDefault="00333522" w:rsidP="004561FB">
            <w:pPr>
              <w:pStyle w:val="BodyText"/>
              <w:jc w:val="left"/>
              <w:rPr>
                <w:rFonts w:ascii="Calibri" w:hAnsi="Calibri"/>
                <w:b/>
                <w:lang w:val="ru-RU"/>
              </w:rPr>
            </w:pPr>
            <w:r>
              <w:rPr>
                <w:rFonts w:ascii="Calibri" w:hAnsi="Calibri"/>
                <w:b/>
                <w:sz w:val="22"/>
                <w:szCs w:val="22"/>
                <w:lang w:val="ru-RU"/>
              </w:rPr>
              <w:t>Охрид – село Мешеишта</w:t>
            </w:r>
          </w:p>
        </w:tc>
        <w:tc>
          <w:tcPr>
            <w:tcW w:w="5914" w:type="dxa"/>
            <w:tcBorders>
              <w:top w:val="single" w:sz="4" w:space="0" w:color="auto"/>
              <w:left w:val="single" w:sz="4" w:space="0" w:color="auto"/>
              <w:bottom w:val="single" w:sz="4" w:space="0" w:color="auto"/>
              <w:right w:val="single" w:sz="4" w:space="0" w:color="auto"/>
            </w:tcBorders>
            <w:hideMark/>
          </w:tcPr>
          <w:p w:rsidR="00333522" w:rsidRPr="00E41FC4" w:rsidRDefault="00333522" w:rsidP="004561FB">
            <w:pPr>
              <w:pStyle w:val="BodyTextIndent"/>
              <w:jc w:val="both"/>
              <w:rPr>
                <w:rFonts w:asciiTheme="minorHAnsi" w:hAnsiTheme="minorHAnsi" w:cstheme="minorHAnsi"/>
                <w:lang w:val="ru-RU"/>
              </w:rPr>
            </w:pPr>
            <w:proofErr w:type="spellStart"/>
            <w:r w:rsidRPr="00E41FC4">
              <w:rPr>
                <w:rFonts w:asciiTheme="minorHAnsi" w:hAnsiTheme="minorHAnsi" w:cstheme="minorHAnsi"/>
                <w:sz w:val="22"/>
                <w:szCs w:val="22"/>
                <w:shd w:val="clear" w:color="auto" w:fill="F8F8F8"/>
              </w:rPr>
              <w:t>Автобуска</w:t>
            </w:r>
            <w:proofErr w:type="spellEnd"/>
            <w:r w:rsidRPr="00E41FC4">
              <w:rPr>
                <w:rFonts w:asciiTheme="minorHAnsi" w:hAnsiTheme="minorHAnsi" w:cstheme="minorHAnsi"/>
                <w:sz w:val="22"/>
                <w:szCs w:val="22"/>
                <w:shd w:val="clear" w:color="auto" w:fill="F8F8F8"/>
              </w:rPr>
              <w:t xml:space="preserve"> </w:t>
            </w:r>
            <w:proofErr w:type="spellStart"/>
            <w:r w:rsidRPr="00E41FC4">
              <w:rPr>
                <w:rFonts w:asciiTheme="minorHAnsi" w:hAnsiTheme="minorHAnsi" w:cstheme="minorHAnsi"/>
                <w:sz w:val="22"/>
                <w:szCs w:val="22"/>
                <w:shd w:val="clear" w:color="auto" w:fill="F8F8F8"/>
              </w:rPr>
              <w:t>станица</w:t>
            </w:r>
            <w:proofErr w:type="spellEnd"/>
            <w:r w:rsidRPr="00E41FC4">
              <w:rPr>
                <w:rFonts w:asciiTheme="minorHAnsi" w:hAnsiTheme="minorHAnsi" w:cstheme="minorHAnsi"/>
                <w:sz w:val="22"/>
                <w:szCs w:val="22"/>
                <w:shd w:val="clear" w:color="auto" w:fill="F8F8F8"/>
              </w:rPr>
              <w:t xml:space="preserve"> </w:t>
            </w:r>
            <w:proofErr w:type="spellStart"/>
            <w:r w:rsidRPr="00E41FC4">
              <w:rPr>
                <w:rFonts w:asciiTheme="minorHAnsi" w:hAnsiTheme="minorHAnsi" w:cstheme="minorHAnsi"/>
                <w:sz w:val="22"/>
                <w:szCs w:val="22"/>
                <w:shd w:val="clear" w:color="auto" w:fill="F8F8F8"/>
              </w:rPr>
              <w:t>Охрид</w:t>
            </w:r>
            <w:proofErr w:type="spellEnd"/>
            <w:r w:rsidRPr="00E41FC4">
              <w:rPr>
                <w:rFonts w:asciiTheme="minorHAnsi" w:hAnsiTheme="minorHAnsi" w:cstheme="minorHAnsi"/>
                <w:sz w:val="22"/>
                <w:szCs w:val="22"/>
                <w:shd w:val="clear" w:color="auto" w:fill="F8F8F8"/>
              </w:rPr>
              <w:t xml:space="preserve">, </w:t>
            </w:r>
            <w:proofErr w:type="spellStart"/>
            <w:r w:rsidRPr="00E41FC4">
              <w:rPr>
                <w:rFonts w:asciiTheme="minorHAnsi" w:hAnsiTheme="minorHAnsi" w:cstheme="minorHAnsi"/>
                <w:sz w:val="22"/>
                <w:szCs w:val="22"/>
                <w:shd w:val="clear" w:color="auto" w:fill="F8F8F8"/>
              </w:rPr>
              <w:t>Мини</w:t>
            </w:r>
            <w:proofErr w:type="spellEnd"/>
            <w:r w:rsidRPr="00E41FC4">
              <w:rPr>
                <w:rFonts w:asciiTheme="minorHAnsi" w:hAnsiTheme="minorHAnsi" w:cstheme="minorHAnsi"/>
                <w:sz w:val="22"/>
                <w:szCs w:val="22"/>
                <w:shd w:val="clear" w:color="auto" w:fill="F8F8F8"/>
              </w:rPr>
              <w:t xml:space="preserve"> </w:t>
            </w:r>
            <w:proofErr w:type="spellStart"/>
            <w:r w:rsidRPr="00E41FC4">
              <w:rPr>
                <w:rFonts w:asciiTheme="minorHAnsi" w:hAnsiTheme="minorHAnsi" w:cstheme="minorHAnsi"/>
                <w:sz w:val="22"/>
                <w:szCs w:val="22"/>
                <w:shd w:val="clear" w:color="auto" w:fill="F8F8F8"/>
              </w:rPr>
              <w:t>маркет</w:t>
            </w:r>
            <w:proofErr w:type="spellEnd"/>
            <w:r w:rsidRPr="00E41FC4">
              <w:rPr>
                <w:rFonts w:asciiTheme="minorHAnsi" w:hAnsiTheme="minorHAnsi" w:cstheme="minorHAnsi"/>
                <w:sz w:val="22"/>
                <w:szCs w:val="22"/>
                <w:shd w:val="clear" w:color="auto" w:fill="F8F8F8"/>
              </w:rPr>
              <w:t xml:space="preserve">, </w:t>
            </w:r>
            <w:proofErr w:type="spellStart"/>
            <w:r w:rsidRPr="00E41FC4">
              <w:rPr>
                <w:rFonts w:asciiTheme="minorHAnsi" w:hAnsiTheme="minorHAnsi" w:cstheme="minorHAnsi"/>
                <w:sz w:val="22"/>
                <w:szCs w:val="22"/>
                <w:shd w:val="clear" w:color="auto" w:fill="F8F8F8"/>
              </w:rPr>
              <w:t>Градски</w:t>
            </w:r>
            <w:proofErr w:type="spellEnd"/>
            <w:r w:rsidRPr="00E41FC4">
              <w:rPr>
                <w:rFonts w:asciiTheme="minorHAnsi" w:hAnsiTheme="minorHAnsi" w:cstheme="minorHAnsi"/>
                <w:sz w:val="22"/>
                <w:szCs w:val="22"/>
                <w:shd w:val="clear" w:color="auto" w:fill="F8F8F8"/>
              </w:rPr>
              <w:t xml:space="preserve"> </w:t>
            </w:r>
            <w:proofErr w:type="spellStart"/>
            <w:r w:rsidRPr="00E41FC4">
              <w:rPr>
                <w:rFonts w:asciiTheme="minorHAnsi" w:hAnsiTheme="minorHAnsi" w:cstheme="minorHAnsi"/>
                <w:sz w:val="22"/>
                <w:szCs w:val="22"/>
                <w:shd w:val="clear" w:color="auto" w:fill="F8F8F8"/>
              </w:rPr>
              <w:t>пазар</w:t>
            </w:r>
            <w:proofErr w:type="spellEnd"/>
            <w:r w:rsidRPr="00E41FC4">
              <w:rPr>
                <w:rFonts w:asciiTheme="minorHAnsi" w:hAnsiTheme="minorHAnsi" w:cstheme="minorHAnsi"/>
                <w:sz w:val="22"/>
                <w:szCs w:val="22"/>
                <w:shd w:val="clear" w:color="auto" w:fill="F8F8F8"/>
              </w:rPr>
              <w:t xml:space="preserve">, </w:t>
            </w:r>
            <w:proofErr w:type="spellStart"/>
            <w:r w:rsidRPr="00E41FC4">
              <w:rPr>
                <w:rFonts w:asciiTheme="minorHAnsi" w:hAnsiTheme="minorHAnsi" w:cstheme="minorHAnsi"/>
                <w:sz w:val="22"/>
                <w:szCs w:val="22"/>
                <w:shd w:val="clear" w:color="auto" w:fill="F8F8F8"/>
              </w:rPr>
              <w:t>Даљан</w:t>
            </w:r>
            <w:proofErr w:type="spellEnd"/>
            <w:r w:rsidRPr="00E41FC4">
              <w:rPr>
                <w:rFonts w:asciiTheme="minorHAnsi" w:hAnsiTheme="minorHAnsi" w:cstheme="minorHAnsi"/>
                <w:sz w:val="22"/>
                <w:szCs w:val="22"/>
                <w:shd w:val="clear" w:color="auto" w:fill="F8F8F8"/>
              </w:rPr>
              <w:t xml:space="preserve">, </w:t>
            </w:r>
            <w:proofErr w:type="spellStart"/>
            <w:r w:rsidRPr="00E41FC4">
              <w:rPr>
                <w:rFonts w:asciiTheme="minorHAnsi" w:hAnsiTheme="minorHAnsi" w:cstheme="minorHAnsi"/>
                <w:sz w:val="22"/>
                <w:szCs w:val="22"/>
                <w:shd w:val="clear" w:color="auto" w:fill="F8F8F8"/>
              </w:rPr>
              <w:t>село</w:t>
            </w:r>
            <w:proofErr w:type="spellEnd"/>
            <w:r w:rsidRPr="00E41FC4">
              <w:rPr>
                <w:rFonts w:asciiTheme="minorHAnsi" w:hAnsiTheme="minorHAnsi" w:cstheme="minorHAnsi"/>
                <w:sz w:val="22"/>
                <w:szCs w:val="22"/>
                <w:shd w:val="clear" w:color="auto" w:fill="F8F8F8"/>
              </w:rPr>
              <w:t xml:space="preserve"> </w:t>
            </w:r>
            <w:proofErr w:type="spellStart"/>
            <w:r w:rsidRPr="00E41FC4">
              <w:rPr>
                <w:rFonts w:asciiTheme="minorHAnsi" w:hAnsiTheme="minorHAnsi" w:cstheme="minorHAnsi"/>
                <w:sz w:val="22"/>
                <w:szCs w:val="22"/>
                <w:shd w:val="clear" w:color="auto" w:fill="F8F8F8"/>
              </w:rPr>
              <w:t>Подмолје</w:t>
            </w:r>
            <w:proofErr w:type="spellEnd"/>
            <w:r w:rsidRPr="00E41FC4">
              <w:rPr>
                <w:rFonts w:asciiTheme="minorHAnsi" w:hAnsiTheme="minorHAnsi" w:cstheme="minorHAnsi"/>
                <w:sz w:val="22"/>
                <w:szCs w:val="22"/>
                <w:shd w:val="clear" w:color="auto" w:fill="F8F8F8"/>
              </w:rPr>
              <w:t xml:space="preserve">, </w:t>
            </w:r>
            <w:proofErr w:type="spellStart"/>
            <w:r w:rsidRPr="00E41FC4">
              <w:rPr>
                <w:rFonts w:asciiTheme="minorHAnsi" w:hAnsiTheme="minorHAnsi" w:cstheme="minorHAnsi"/>
                <w:sz w:val="22"/>
                <w:szCs w:val="22"/>
                <w:shd w:val="clear" w:color="auto" w:fill="F8F8F8"/>
              </w:rPr>
              <w:t>село</w:t>
            </w:r>
            <w:proofErr w:type="spellEnd"/>
            <w:r w:rsidRPr="00E41FC4">
              <w:rPr>
                <w:rFonts w:asciiTheme="minorHAnsi" w:hAnsiTheme="minorHAnsi" w:cstheme="minorHAnsi"/>
                <w:sz w:val="22"/>
                <w:szCs w:val="22"/>
                <w:shd w:val="clear" w:color="auto" w:fill="F8F8F8"/>
              </w:rPr>
              <w:t xml:space="preserve"> </w:t>
            </w:r>
            <w:proofErr w:type="spellStart"/>
            <w:r w:rsidRPr="00E41FC4">
              <w:rPr>
                <w:rFonts w:asciiTheme="minorHAnsi" w:hAnsiTheme="minorHAnsi" w:cstheme="minorHAnsi"/>
                <w:sz w:val="22"/>
                <w:szCs w:val="22"/>
                <w:shd w:val="clear" w:color="auto" w:fill="F8F8F8"/>
              </w:rPr>
              <w:t>Оровник</w:t>
            </w:r>
            <w:proofErr w:type="spellEnd"/>
            <w:r w:rsidRPr="00E41FC4">
              <w:rPr>
                <w:rFonts w:asciiTheme="minorHAnsi" w:hAnsiTheme="minorHAnsi" w:cstheme="minorHAnsi"/>
                <w:sz w:val="22"/>
                <w:szCs w:val="22"/>
                <w:shd w:val="clear" w:color="auto" w:fill="F8F8F8"/>
              </w:rPr>
              <w:t xml:space="preserve">, </w:t>
            </w:r>
            <w:proofErr w:type="spellStart"/>
            <w:r w:rsidRPr="00E41FC4">
              <w:rPr>
                <w:rFonts w:asciiTheme="minorHAnsi" w:hAnsiTheme="minorHAnsi" w:cstheme="minorHAnsi"/>
                <w:sz w:val="22"/>
                <w:szCs w:val="22"/>
                <w:shd w:val="clear" w:color="auto" w:fill="F8F8F8"/>
              </w:rPr>
              <w:t>село</w:t>
            </w:r>
            <w:proofErr w:type="spellEnd"/>
            <w:r w:rsidRPr="00E41FC4">
              <w:rPr>
                <w:rFonts w:asciiTheme="minorHAnsi" w:hAnsiTheme="minorHAnsi" w:cstheme="minorHAnsi"/>
                <w:sz w:val="22"/>
                <w:szCs w:val="22"/>
                <w:shd w:val="clear" w:color="auto" w:fill="F8F8F8"/>
              </w:rPr>
              <w:t xml:space="preserve"> </w:t>
            </w:r>
            <w:proofErr w:type="spellStart"/>
            <w:r w:rsidRPr="00E41FC4">
              <w:rPr>
                <w:rFonts w:asciiTheme="minorHAnsi" w:hAnsiTheme="minorHAnsi" w:cstheme="minorHAnsi"/>
                <w:sz w:val="22"/>
                <w:szCs w:val="22"/>
                <w:shd w:val="clear" w:color="auto" w:fill="F8F8F8"/>
              </w:rPr>
              <w:t>Горенци</w:t>
            </w:r>
            <w:proofErr w:type="spellEnd"/>
            <w:r w:rsidRPr="00E41FC4">
              <w:rPr>
                <w:rFonts w:asciiTheme="minorHAnsi" w:hAnsiTheme="minorHAnsi" w:cstheme="minorHAnsi"/>
                <w:sz w:val="22"/>
                <w:szCs w:val="22"/>
                <w:shd w:val="clear" w:color="auto" w:fill="F8F8F8"/>
              </w:rPr>
              <w:t xml:space="preserve">, </w:t>
            </w:r>
            <w:proofErr w:type="spellStart"/>
            <w:r w:rsidRPr="00E41FC4">
              <w:rPr>
                <w:rFonts w:asciiTheme="minorHAnsi" w:hAnsiTheme="minorHAnsi" w:cstheme="minorHAnsi"/>
                <w:sz w:val="22"/>
                <w:szCs w:val="22"/>
                <w:shd w:val="clear" w:color="auto" w:fill="F8F8F8"/>
              </w:rPr>
              <w:t>село</w:t>
            </w:r>
            <w:proofErr w:type="spellEnd"/>
            <w:r w:rsidRPr="00E41FC4">
              <w:rPr>
                <w:rFonts w:asciiTheme="minorHAnsi" w:hAnsiTheme="minorHAnsi" w:cstheme="minorHAnsi"/>
                <w:sz w:val="22"/>
                <w:szCs w:val="22"/>
                <w:shd w:val="clear" w:color="auto" w:fill="F8F8F8"/>
              </w:rPr>
              <w:t xml:space="preserve"> </w:t>
            </w:r>
            <w:proofErr w:type="spellStart"/>
            <w:r w:rsidRPr="00E41FC4">
              <w:rPr>
                <w:rFonts w:asciiTheme="minorHAnsi" w:hAnsiTheme="minorHAnsi" w:cstheme="minorHAnsi"/>
                <w:sz w:val="22"/>
                <w:szCs w:val="22"/>
                <w:shd w:val="clear" w:color="auto" w:fill="F8F8F8"/>
              </w:rPr>
              <w:t>Требеништа</w:t>
            </w:r>
            <w:proofErr w:type="spellEnd"/>
            <w:r w:rsidRPr="00E41FC4">
              <w:rPr>
                <w:rFonts w:asciiTheme="minorHAnsi" w:hAnsiTheme="minorHAnsi" w:cstheme="minorHAnsi"/>
                <w:sz w:val="22"/>
                <w:szCs w:val="22"/>
                <w:shd w:val="clear" w:color="auto" w:fill="F8F8F8"/>
              </w:rPr>
              <w:t xml:space="preserve">, </w:t>
            </w:r>
            <w:proofErr w:type="spellStart"/>
            <w:r w:rsidRPr="00E41FC4">
              <w:rPr>
                <w:rFonts w:asciiTheme="minorHAnsi" w:hAnsiTheme="minorHAnsi" w:cstheme="minorHAnsi"/>
                <w:sz w:val="22"/>
                <w:szCs w:val="22"/>
                <w:shd w:val="clear" w:color="auto" w:fill="F8F8F8"/>
              </w:rPr>
              <w:t>село</w:t>
            </w:r>
            <w:proofErr w:type="spellEnd"/>
            <w:r w:rsidRPr="00E41FC4">
              <w:rPr>
                <w:rFonts w:asciiTheme="minorHAnsi" w:hAnsiTheme="minorHAnsi" w:cstheme="minorHAnsi"/>
                <w:sz w:val="22"/>
                <w:szCs w:val="22"/>
                <w:shd w:val="clear" w:color="auto" w:fill="F8F8F8"/>
              </w:rPr>
              <w:t xml:space="preserve"> </w:t>
            </w:r>
            <w:proofErr w:type="spellStart"/>
            <w:r w:rsidRPr="00E41FC4">
              <w:rPr>
                <w:rFonts w:asciiTheme="minorHAnsi" w:hAnsiTheme="minorHAnsi" w:cstheme="minorHAnsi"/>
                <w:sz w:val="22"/>
                <w:szCs w:val="22"/>
                <w:shd w:val="clear" w:color="auto" w:fill="F8F8F8"/>
              </w:rPr>
              <w:t>Волино</w:t>
            </w:r>
            <w:proofErr w:type="spellEnd"/>
            <w:r w:rsidRPr="00E41FC4">
              <w:rPr>
                <w:rFonts w:asciiTheme="minorHAnsi" w:hAnsiTheme="minorHAnsi" w:cstheme="minorHAnsi"/>
                <w:sz w:val="22"/>
                <w:szCs w:val="22"/>
                <w:shd w:val="clear" w:color="auto" w:fill="F8F8F8"/>
              </w:rPr>
              <w:t xml:space="preserve">, </w:t>
            </w:r>
            <w:proofErr w:type="spellStart"/>
            <w:r w:rsidRPr="00E41FC4">
              <w:rPr>
                <w:rFonts w:asciiTheme="minorHAnsi" w:hAnsiTheme="minorHAnsi" w:cstheme="minorHAnsi"/>
                <w:sz w:val="22"/>
                <w:szCs w:val="22"/>
                <w:shd w:val="clear" w:color="auto" w:fill="F8F8F8"/>
              </w:rPr>
              <w:t>село</w:t>
            </w:r>
            <w:proofErr w:type="spellEnd"/>
            <w:r w:rsidRPr="00E41FC4">
              <w:rPr>
                <w:rFonts w:asciiTheme="minorHAnsi" w:hAnsiTheme="minorHAnsi" w:cstheme="minorHAnsi"/>
                <w:sz w:val="22"/>
                <w:szCs w:val="22"/>
                <w:shd w:val="clear" w:color="auto" w:fill="F8F8F8"/>
              </w:rPr>
              <w:t xml:space="preserve"> </w:t>
            </w:r>
            <w:proofErr w:type="spellStart"/>
            <w:r w:rsidRPr="00E41FC4">
              <w:rPr>
                <w:rFonts w:asciiTheme="minorHAnsi" w:hAnsiTheme="minorHAnsi" w:cstheme="minorHAnsi"/>
                <w:sz w:val="22"/>
                <w:szCs w:val="22"/>
                <w:shd w:val="clear" w:color="auto" w:fill="F8F8F8"/>
              </w:rPr>
              <w:t>Мешеишта</w:t>
            </w:r>
            <w:proofErr w:type="spellEnd"/>
          </w:p>
        </w:tc>
      </w:tr>
    </w:tbl>
    <w:p w:rsidR="00333522" w:rsidRDefault="00333522" w:rsidP="00333522">
      <w:pPr>
        <w:jc w:val="both"/>
        <w:rPr>
          <w:lang w:val="mk-MK"/>
        </w:rPr>
      </w:pPr>
    </w:p>
    <w:p w:rsidR="00333522" w:rsidRDefault="00333522"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lang w:val="mk-MK"/>
        </w:rPr>
      </w:pPr>
    </w:p>
    <w:p w:rsidR="0020368E" w:rsidRDefault="0020368E" w:rsidP="00333522">
      <w:pPr>
        <w:jc w:val="both"/>
        <w:rPr>
          <w:b/>
          <w:lang w:val="mk-MK"/>
        </w:rPr>
      </w:pPr>
      <w:r>
        <w:rPr>
          <w:b/>
          <w:lang w:val="mk-MK"/>
        </w:rPr>
        <w:t>Формулар број 1</w:t>
      </w:r>
    </w:p>
    <w:p w:rsidR="0020368E" w:rsidRDefault="0020368E" w:rsidP="00333522">
      <w:pPr>
        <w:jc w:val="both"/>
        <w:rPr>
          <w:b/>
          <w:lang w:val="mk-MK"/>
        </w:rPr>
      </w:pPr>
    </w:p>
    <w:p w:rsidR="0020368E" w:rsidRDefault="0020368E" w:rsidP="00333522">
      <w:pPr>
        <w:jc w:val="both"/>
        <w:rPr>
          <w:lang w:val="mk-MK"/>
        </w:rPr>
      </w:pPr>
      <w:r>
        <w:rPr>
          <w:lang w:val="mk-MK"/>
        </w:rPr>
        <w:t>МОДЕЛ НА ДОГОВОР</w:t>
      </w:r>
    </w:p>
    <w:p w:rsidR="0020368E" w:rsidRDefault="0020368E" w:rsidP="00333522">
      <w:pPr>
        <w:jc w:val="both"/>
        <w:rPr>
          <w:lang w:val="mk-MK"/>
        </w:rPr>
      </w:pPr>
    </w:p>
    <w:p w:rsidR="0020368E" w:rsidRDefault="0020368E" w:rsidP="0020368E">
      <w:pPr>
        <w:jc w:val="center"/>
        <w:rPr>
          <w:b/>
          <w:lang w:val="mk-MK"/>
        </w:rPr>
      </w:pPr>
      <w:r>
        <w:rPr>
          <w:b/>
          <w:lang w:val="mk-MK"/>
        </w:rPr>
        <w:t>ДОГОВОР</w:t>
      </w:r>
    </w:p>
    <w:p w:rsidR="0020368E" w:rsidRDefault="0020368E" w:rsidP="0020368E">
      <w:pPr>
        <w:jc w:val="center"/>
        <w:rPr>
          <w:b/>
          <w:lang w:val="mk-MK"/>
        </w:rPr>
      </w:pPr>
      <w:r>
        <w:rPr>
          <w:b/>
          <w:lang w:val="mk-MK"/>
        </w:rPr>
        <w:t xml:space="preserve">Склучен на ден </w:t>
      </w:r>
      <w:r>
        <w:rPr>
          <w:b/>
          <w:lang w:val="en-US"/>
        </w:rPr>
        <w:t>______________</w:t>
      </w:r>
      <w:r>
        <w:rPr>
          <w:b/>
          <w:lang w:val="mk-MK"/>
        </w:rPr>
        <w:t xml:space="preserve"> помеѓу :</w:t>
      </w:r>
    </w:p>
    <w:p w:rsidR="0020368E" w:rsidRDefault="0020368E" w:rsidP="0020368E">
      <w:pPr>
        <w:jc w:val="center"/>
        <w:rPr>
          <w:b/>
          <w:lang w:val="mk-MK"/>
        </w:rPr>
      </w:pPr>
    </w:p>
    <w:p w:rsidR="0020368E" w:rsidRPr="0020368E" w:rsidRDefault="0020368E" w:rsidP="0020368E">
      <w:pPr>
        <w:pStyle w:val="ListParagraph"/>
        <w:numPr>
          <w:ilvl w:val="0"/>
          <w:numId w:val="16"/>
        </w:numPr>
        <w:jc w:val="both"/>
        <w:rPr>
          <w:b/>
        </w:rPr>
      </w:pPr>
      <w:r>
        <w:rPr>
          <w:b/>
        </w:rPr>
        <w:t xml:space="preserve">ОПШТИНА ОХРИД </w:t>
      </w:r>
      <w:r>
        <w:t xml:space="preserve">со седиште на ул. „Димитар Влахов“ бр.57, Охрид, застапувана од Градоначалникот Кирил Пецаков и </w:t>
      </w:r>
      <w:r>
        <w:rPr>
          <w:b/>
        </w:rPr>
        <w:t>ОПШТИНА ДЕБРЦА</w:t>
      </w:r>
      <w:r>
        <w:t xml:space="preserve">, СО СЕДИШТЕ ВО СЕЛО Белчишта, застапувана Градоначалникот Златко Сиљаноски (во натамошниот текст : </w:t>
      </w:r>
      <w:r>
        <w:rPr>
          <w:b/>
        </w:rPr>
        <w:t>Даватели на дозвола за превоз</w:t>
      </w:r>
      <w:r>
        <w:t xml:space="preserve">) од една страна, и </w:t>
      </w:r>
    </w:p>
    <w:p w:rsidR="0020368E" w:rsidRPr="0020368E" w:rsidRDefault="0020368E" w:rsidP="0020368E">
      <w:pPr>
        <w:pStyle w:val="ListParagraph"/>
        <w:numPr>
          <w:ilvl w:val="0"/>
          <w:numId w:val="16"/>
        </w:numPr>
        <w:jc w:val="both"/>
        <w:rPr>
          <w:b/>
        </w:rPr>
      </w:pPr>
      <w:r>
        <w:rPr>
          <w:b/>
          <w:lang w:val="en-US"/>
        </w:rPr>
        <w:t>_____________________________________</w:t>
      </w:r>
      <w:r>
        <w:t xml:space="preserve"> </w:t>
      </w:r>
      <w:proofErr w:type="gramStart"/>
      <w:r>
        <w:t>со</w:t>
      </w:r>
      <w:proofErr w:type="gramEnd"/>
      <w:r>
        <w:t xml:space="preserve"> седиште на ул. </w:t>
      </w:r>
      <w:r>
        <w:rPr>
          <w:lang w:val="en-US"/>
        </w:rPr>
        <w:t>_____________________________________</w:t>
      </w:r>
      <w:r>
        <w:t>, ЕМБС</w:t>
      </w:r>
      <w:r>
        <w:rPr>
          <w:lang w:val="en-US"/>
        </w:rPr>
        <w:t xml:space="preserve">________________________________, </w:t>
      </w:r>
      <w:r>
        <w:t>ЕДБ</w:t>
      </w:r>
      <w:r>
        <w:rPr>
          <w:lang w:val="en-US"/>
        </w:rPr>
        <w:t xml:space="preserve"> _________________________, </w:t>
      </w:r>
      <w:r>
        <w:t xml:space="preserve">застапувано од одговорното лице </w:t>
      </w:r>
      <w:r>
        <w:rPr>
          <w:lang w:val="en-US"/>
        </w:rPr>
        <w:t>________________</w:t>
      </w:r>
      <w:proofErr w:type="gramStart"/>
      <w:r>
        <w:rPr>
          <w:lang w:val="en-US"/>
        </w:rPr>
        <w:t>_</w:t>
      </w:r>
      <w:r>
        <w:t>(</w:t>
      </w:r>
      <w:proofErr w:type="gramEnd"/>
      <w:r>
        <w:t xml:space="preserve">во понатамошниот текст : </w:t>
      </w:r>
      <w:r w:rsidRPr="0020368E">
        <w:rPr>
          <w:b/>
        </w:rPr>
        <w:t>Н</w:t>
      </w:r>
      <w:r>
        <w:rPr>
          <w:b/>
        </w:rPr>
        <w:t>осител на правото за превоз)</w:t>
      </w:r>
      <w:r>
        <w:t xml:space="preserve"> од друга страна.</w:t>
      </w:r>
    </w:p>
    <w:p w:rsidR="0020368E" w:rsidRDefault="0020368E" w:rsidP="0020368E">
      <w:pPr>
        <w:jc w:val="both"/>
        <w:rPr>
          <w:lang w:val="mk-MK"/>
        </w:rPr>
      </w:pPr>
    </w:p>
    <w:p w:rsidR="0020368E" w:rsidRDefault="0020368E" w:rsidP="0020368E">
      <w:pPr>
        <w:jc w:val="both"/>
        <w:rPr>
          <w:lang w:val="mk-MK"/>
        </w:rPr>
      </w:pPr>
      <w:r>
        <w:rPr>
          <w:b/>
          <w:lang w:val="mk-MK"/>
        </w:rPr>
        <w:t>ПРЕДМЕТ НА ДОГОВОРОТ</w:t>
      </w:r>
      <w:r>
        <w:rPr>
          <w:lang w:val="mk-MK"/>
        </w:rPr>
        <w:t xml:space="preserve"> </w:t>
      </w:r>
    </w:p>
    <w:p w:rsidR="0020368E" w:rsidRDefault="0020368E" w:rsidP="0020368E">
      <w:pPr>
        <w:jc w:val="both"/>
        <w:rPr>
          <w:lang w:val="mk-MK"/>
        </w:rPr>
      </w:pPr>
    </w:p>
    <w:p w:rsidR="0020368E" w:rsidRDefault="0020368E" w:rsidP="0020368E">
      <w:pPr>
        <w:jc w:val="center"/>
        <w:rPr>
          <w:b/>
          <w:lang w:val="mk-MK"/>
        </w:rPr>
      </w:pPr>
      <w:r>
        <w:rPr>
          <w:b/>
          <w:lang w:val="mk-MK"/>
        </w:rPr>
        <w:t xml:space="preserve">Член 1 </w:t>
      </w:r>
    </w:p>
    <w:p w:rsidR="0020368E" w:rsidRDefault="0020368E" w:rsidP="0020368E">
      <w:pPr>
        <w:jc w:val="both"/>
        <w:rPr>
          <w:lang w:val="mk-MK"/>
        </w:rPr>
      </w:pPr>
      <w:r>
        <w:rPr>
          <w:lang w:val="mk-MK"/>
        </w:rPr>
        <w:tab/>
        <w:t>Предмет на овој Договор е доделување на дозволи за вршење на меѓуопштински линиски превоз на патници, кои заеднички го организираат општина Дебрца и општина Охрид, на линии од градот Охрид до населените места во општина Дебрца и обратно и тоа:</w:t>
      </w:r>
    </w:p>
    <w:p w:rsidR="0020368E" w:rsidRDefault="0020368E" w:rsidP="0020368E">
      <w:pPr>
        <w:jc w:val="both"/>
        <w:rPr>
          <w:lang w:val="en-US"/>
        </w:rPr>
      </w:pPr>
      <w:r>
        <w:rPr>
          <w:lang w:val="mk-MK"/>
        </w:rPr>
        <w:t xml:space="preserve">- Линија </w:t>
      </w:r>
      <w:r>
        <w:rPr>
          <w:lang w:val="en-US"/>
        </w:rPr>
        <w:t>____.</w:t>
      </w:r>
    </w:p>
    <w:p w:rsidR="0020368E" w:rsidRDefault="0020368E" w:rsidP="0020368E">
      <w:pPr>
        <w:jc w:val="both"/>
        <w:rPr>
          <w:lang w:val="en-US"/>
        </w:rPr>
      </w:pPr>
    </w:p>
    <w:p w:rsidR="0020368E" w:rsidRDefault="0020368E" w:rsidP="0020368E">
      <w:pPr>
        <w:jc w:val="both"/>
        <w:rPr>
          <w:bCs/>
          <w:lang w:val="mk-MK"/>
        </w:rPr>
      </w:pPr>
      <w:r>
        <w:rPr>
          <w:lang w:val="en-US"/>
        </w:rPr>
        <w:tab/>
      </w:r>
      <w:r>
        <w:rPr>
          <w:lang w:val="mk-MK"/>
        </w:rPr>
        <w:t xml:space="preserve">Предметот на договорот од став 1 на овој член е детално опишан во документацијата за Јавниот повик 01/2026, а согласно Законот за превоз во патниот сообраќај </w:t>
      </w:r>
      <w:r>
        <w:t>(„</w:t>
      </w:r>
      <w:proofErr w:type="spellStart"/>
      <w:r>
        <w:t>Службен</w:t>
      </w:r>
      <w:proofErr w:type="spellEnd"/>
      <w:r>
        <w:t xml:space="preserve"> </w:t>
      </w:r>
      <w:proofErr w:type="spellStart"/>
      <w:r>
        <w:t>весник</w:t>
      </w:r>
      <w:proofErr w:type="spellEnd"/>
      <w:r>
        <w:t xml:space="preserve"> </w:t>
      </w:r>
      <w:proofErr w:type="spellStart"/>
      <w:r>
        <w:t>на</w:t>
      </w:r>
      <w:proofErr w:type="spellEnd"/>
      <w:r>
        <w:t xml:space="preserve"> РМ“ </w:t>
      </w:r>
      <w:proofErr w:type="spellStart"/>
      <w:r>
        <w:t>број</w:t>
      </w:r>
      <w:proofErr w:type="spellEnd"/>
      <w:r>
        <w:t xml:space="preserve"> 68/2004, 127/2006, 114/2009, 83/2010, 140/2010, 17/2011, 53/2011, 6/2012, 23/2013, 120/2013, 163/2013, 187/2013, 42/2014, 112/2014, 166/2014, 44/2015, 97/2015, 124/2015, 129/2015, 193/2015, 37/2016, 71/2016, 64/2018, 140/2018, 163/2018, </w:t>
      </w:r>
      <w:r w:rsidRPr="00D83D89">
        <w:rPr>
          <w:color w:val="000000"/>
        </w:rPr>
        <w:t>275/2019</w:t>
      </w:r>
      <w:r>
        <w:rPr>
          <w:color w:val="000000"/>
        </w:rPr>
        <w:t>,</w:t>
      </w:r>
      <w:r w:rsidRPr="00D83D89">
        <w:rPr>
          <w:color w:val="000000"/>
        </w:rPr>
        <w:t> 67/2022</w:t>
      </w:r>
      <w:r>
        <w:rPr>
          <w:color w:val="000000"/>
        </w:rPr>
        <w:t>,</w:t>
      </w:r>
      <w:r w:rsidRPr="00D83D89">
        <w:rPr>
          <w:color w:val="000000"/>
        </w:rPr>
        <w:t> 170/2024</w:t>
      </w:r>
      <w:r>
        <w:rPr>
          <w:color w:val="000000"/>
        </w:rPr>
        <w:t>,</w:t>
      </w:r>
      <w:r w:rsidRPr="00D83D89">
        <w:rPr>
          <w:color w:val="000000"/>
        </w:rPr>
        <w:t> 3/2025</w:t>
      </w:r>
      <w:r>
        <w:rPr>
          <w:color w:val="000000"/>
        </w:rPr>
        <w:t>,</w:t>
      </w:r>
      <w:r w:rsidRPr="00D83D89">
        <w:rPr>
          <w:color w:val="000000"/>
        </w:rPr>
        <w:t> 17/2025</w:t>
      </w:r>
      <w:r>
        <w:rPr>
          <w:color w:val="000000"/>
        </w:rPr>
        <w:t xml:space="preserve"> и</w:t>
      </w:r>
      <w:r w:rsidRPr="00D83D89">
        <w:rPr>
          <w:color w:val="000000"/>
        </w:rPr>
        <w:t> 101/2025</w:t>
      </w:r>
      <w:r>
        <w:rPr>
          <w:color w:val="000000"/>
        </w:rPr>
        <w:t>)</w:t>
      </w:r>
      <w:r w:rsidRPr="0020368E">
        <w:rPr>
          <w:color w:val="000000"/>
        </w:rPr>
        <w:t xml:space="preserve"> </w:t>
      </w:r>
      <w:proofErr w:type="spellStart"/>
      <w:r>
        <w:rPr>
          <w:color w:val="000000"/>
        </w:rPr>
        <w:t>Одлуката</w:t>
      </w:r>
      <w:proofErr w:type="spellEnd"/>
      <w:r>
        <w:rPr>
          <w:color w:val="000000"/>
        </w:rPr>
        <w:t xml:space="preserve"> </w:t>
      </w:r>
      <w:r w:rsidRPr="00D83D89">
        <w:rPr>
          <w:bCs/>
          <w:lang w:val="mk-MK"/>
        </w:rPr>
        <w:t>за</w:t>
      </w:r>
      <w:r w:rsidRPr="00D83D89">
        <w:rPr>
          <w:bCs/>
          <w:color w:val="FF0000"/>
          <w:lang w:val="mk-MK"/>
        </w:rPr>
        <w:t xml:space="preserve"> </w:t>
      </w:r>
      <w:r w:rsidRPr="00D83D89">
        <w:rPr>
          <w:bCs/>
          <w:lang w:val="mk-MK"/>
        </w:rPr>
        <w:lastRenderedPageBreak/>
        <w:t>субвенционирање на линискиот превоз на патници</w:t>
      </w:r>
      <w:r>
        <w:rPr>
          <w:bCs/>
          <w:lang w:val="mk-MK"/>
        </w:rPr>
        <w:t xml:space="preserve"> („Службен гласник на општина Дебрца“ број 03/26)</w:t>
      </w:r>
      <w:r w:rsidR="00D42843">
        <w:rPr>
          <w:bCs/>
          <w:lang w:val="mk-MK"/>
        </w:rPr>
        <w:t xml:space="preserve"> и Одлуката за изменување на одлуката за субвенционирање на линискиот превоз на патници број 08-691/3 од 20.05.2026 година</w:t>
      </w:r>
      <w:r>
        <w:rPr>
          <w:bCs/>
          <w:lang w:val="mk-MK"/>
        </w:rPr>
        <w:t xml:space="preserve"> и Спогодбата за заедничко организирање на линиски превоз на патници, број 03-3286/1 од 25.03.2014 година и број 03-1463/3 од 27.03.2014 година.</w:t>
      </w:r>
    </w:p>
    <w:p w:rsidR="0020368E" w:rsidRDefault="0020368E" w:rsidP="0020368E">
      <w:pPr>
        <w:jc w:val="both"/>
        <w:rPr>
          <w:bCs/>
          <w:lang w:val="mk-MK"/>
        </w:rPr>
      </w:pPr>
      <w:r>
        <w:rPr>
          <w:bCs/>
          <w:lang w:val="mk-MK"/>
        </w:rPr>
        <w:tab/>
        <w:t xml:space="preserve">Договорот се склучува врз основа на Извештајот за спроведената постапка и Одлуката за распределба на линија за вршење на меѓуопштински линиски превоз бр. </w:t>
      </w:r>
      <w:r>
        <w:rPr>
          <w:bCs/>
          <w:lang w:val="en-US"/>
        </w:rPr>
        <w:t>_____</w:t>
      </w:r>
      <w:r>
        <w:rPr>
          <w:bCs/>
          <w:lang w:val="mk-MK"/>
        </w:rPr>
        <w:t xml:space="preserve"> </w:t>
      </w:r>
      <w:proofErr w:type="gramStart"/>
      <w:r>
        <w:rPr>
          <w:bCs/>
          <w:lang w:val="mk-MK"/>
        </w:rPr>
        <w:t>од</w:t>
      </w:r>
      <w:proofErr w:type="gramEnd"/>
      <w:r>
        <w:rPr>
          <w:bCs/>
          <w:lang w:val="mk-MK"/>
        </w:rPr>
        <w:t xml:space="preserve"> </w:t>
      </w:r>
      <w:r>
        <w:rPr>
          <w:bCs/>
          <w:lang w:val="en-US"/>
        </w:rPr>
        <w:t xml:space="preserve">________ 2026 </w:t>
      </w:r>
      <w:r>
        <w:rPr>
          <w:bCs/>
          <w:lang w:val="mk-MK"/>
        </w:rPr>
        <w:t>година.</w:t>
      </w:r>
    </w:p>
    <w:p w:rsidR="004420EC" w:rsidRDefault="004420EC" w:rsidP="0020368E">
      <w:pPr>
        <w:jc w:val="both"/>
        <w:rPr>
          <w:bCs/>
          <w:lang w:val="mk-MK"/>
        </w:rPr>
      </w:pPr>
      <w:r>
        <w:rPr>
          <w:bCs/>
          <w:lang w:val="mk-MK"/>
        </w:rPr>
        <w:tab/>
        <w:t>Со овој Договор се уредуваат правата и обврските помеѓу давателот на дозволата за превоз и носителот на правото за превоз на предметната линија.</w:t>
      </w:r>
    </w:p>
    <w:p w:rsidR="004420EC" w:rsidRDefault="004420EC" w:rsidP="0020368E">
      <w:pPr>
        <w:jc w:val="both"/>
        <w:rPr>
          <w:bCs/>
          <w:lang w:val="mk-MK"/>
        </w:rPr>
      </w:pPr>
    </w:p>
    <w:p w:rsidR="004420EC" w:rsidRDefault="004420EC" w:rsidP="0020368E">
      <w:pPr>
        <w:jc w:val="both"/>
        <w:rPr>
          <w:bCs/>
          <w:lang w:val="mk-MK"/>
        </w:rPr>
      </w:pPr>
      <w:r>
        <w:rPr>
          <w:b/>
          <w:bCs/>
          <w:lang w:val="mk-MK"/>
        </w:rPr>
        <w:t>ОБВРСКИ НА НОСИТЕЛОТ НА ПРАВОТО ЗА ПРЕВОЗ</w:t>
      </w:r>
    </w:p>
    <w:p w:rsidR="004420EC" w:rsidRDefault="004420EC" w:rsidP="0020368E">
      <w:pPr>
        <w:jc w:val="both"/>
        <w:rPr>
          <w:bCs/>
          <w:lang w:val="mk-MK"/>
        </w:rPr>
      </w:pPr>
    </w:p>
    <w:p w:rsidR="004420EC" w:rsidRDefault="004420EC" w:rsidP="004420EC">
      <w:pPr>
        <w:jc w:val="center"/>
        <w:rPr>
          <w:b/>
          <w:bCs/>
          <w:lang w:val="mk-MK"/>
        </w:rPr>
      </w:pPr>
      <w:r>
        <w:rPr>
          <w:b/>
          <w:bCs/>
          <w:lang w:val="mk-MK"/>
        </w:rPr>
        <w:t xml:space="preserve">Член 2 </w:t>
      </w:r>
    </w:p>
    <w:p w:rsidR="004420EC" w:rsidRDefault="004420EC" w:rsidP="004420EC">
      <w:pPr>
        <w:jc w:val="both"/>
        <w:rPr>
          <w:bCs/>
          <w:lang w:val="mk-MK"/>
        </w:rPr>
      </w:pPr>
      <w:r>
        <w:rPr>
          <w:bCs/>
          <w:lang w:val="mk-MK"/>
        </w:rPr>
        <w:tab/>
        <w:t>Носителот на правото на превоз се обврзува :</w:t>
      </w:r>
    </w:p>
    <w:p w:rsidR="004420EC" w:rsidRDefault="004420EC" w:rsidP="004420EC">
      <w:pPr>
        <w:pStyle w:val="ListParagraph"/>
        <w:numPr>
          <w:ilvl w:val="0"/>
          <w:numId w:val="17"/>
        </w:numPr>
        <w:jc w:val="both"/>
      </w:pPr>
      <w:r>
        <w:t>Да овозможи превоз на патници согласно утврдениот и регистрираниот возен ред во технички исправни, чисти и просторно прилагодени превозни средства ;</w:t>
      </w:r>
    </w:p>
    <w:p w:rsidR="004420EC" w:rsidRDefault="004420EC" w:rsidP="004420EC">
      <w:pPr>
        <w:pStyle w:val="ListParagraph"/>
        <w:numPr>
          <w:ilvl w:val="0"/>
          <w:numId w:val="17"/>
        </w:numPr>
        <w:jc w:val="both"/>
      </w:pPr>
      <w:r>
        <w:t>Да се придржува кон утврдените локации на автобуски стојалишта ;</w:t>
      </w:r>
    </w:p>
    <w:p w:rsidR="004420EC" w:rsidRDefault="004420EC" w:rsidP="004420EC">
      <w:pPr>
        <w:pStyle w:val="ListParagraph"/>
        <w:numPr>
          <w:ilvl w:val="0"/>
          <w:numId w:val="17"/>
        </w:numPr>
        <w:jc w:val="both"/>
      </w:pPr>
      <w:r>
        <w:t xml:space="preserve">Да овозможи имплементација на </w:t>
      </w:r>
      <w:r>
        <w:rPr>
          <w:lang w:val="en-US"/>
        </w:rPr>
        <w:t xml:space="preserve">GPS </w:t>
      </w:r>
      <w:r>
        <w:t>систем за дополнителна</w:t>
      </w:r>
      <w:r w:rsidR="00C94EE7">
        <w:t xml:space="preserve"> контрола на квалитетот за реализација на договорот, доколку Давателитена дозвола за превоз одлучат да пристапат кон имплементацијана овој систем ;</w:t>
      </w:r>
    </w:p>
    <w:p w:rsidR="00C94EE7" w:rsidRDefault="00C94EE7" w:rsidP="004420EC">
      <w:pPr>
        <w:pStyle w:val="ListParagraph"/>
        <w:numPr>
          <w:ilvl w:val="0"/>
          <w:numId w:val="17"/>
        </w:numPr>
        <w:jc w:val="both"/>
      </w:pPr>
      <w:r>
        <w:t>Да го врши превозот на ученици од подрачјето на општина Дебрца, а кои учат во основни или средни училишта во општина Охрид, согласно член 22-б од Законот за превоз во патниот сообраќај ;</w:t>
      </w:r>
    </w:p>
    <w:p w:rsidR="00C94EE7" w:rsidRDefault="00C94EE7" w:rsidP="004420EC">
      <w:pPr>
        <w:pStyle w:val="ListParagraph"/>
        <w:numPr>
          <w:ilvl w:val="0"/>
          <w:numId w:val="17"/>
        </w:numPr>
        <w:jc w:val="both"/>
      </w:pPr>
      <w:r>
        <w:t>Да склучи договор со училиштата за превоз на ученици ;</w:t>
      </w:r>
    </w:p>
    <w:p w:rsidR="00C94EE7" w:rsidRDefault="002B622B" w:rsidP="0020368E">
      <w:pPr>
        <w:pStyle w:val="ListParagraph"/>
        <w:numPr>
          <w:ilvl w:val="0"/>
          <w:numId w:val="17"/>
        </w:numPr>
        <w:jc w:val="both"/>
      </w:pPr>
      <w:r>
        <w:t>да обезбеди доволен број на претплатни билети за потребите на учениците, согласно со претходно доставениот список на ученици од страна на училиштата ;</w:t>
      </w:r>
    </w:p>
    <w:p w:rsidR="002B622B" w:rsidRPr="002B622B" w:rsidRDefault="002B622B" w:rsidP="002B622B">
      <w:pPr>
        <w:pStyle w:val="ListParagraph"/>
        <w:numPr>
          <w:ilvl w:val="0"/>
          <w:numId w:val="17"/>
        </w:numPr>
        <w:jc w:val="both"/>
      </w:pPr>
      <w:r>
        <w:t xml:space="preserve">да обезбеди бесплатен годишен превоз на инвалидизирани лица (глуви, слепи, телесни инвалиди), лица со интелектуална попреченост и родители на деца со церебрална парализа, по доставени списоци од соодветни здруженија, потврдени од надлежните подрачни министерства/фондови и </w:t>
      </w:r>
      <w:r>
        <w:rPr>
          <w:rFonts w:cstheme="minorHAnsi"/>
          <w:shd w:val="clear" w:color="auto" w:fill="FFFFFF"/>
        </w:rPr>
        <w:t>да обезбеди</w:t>
      </w:r>
      <w:r w:rsidRPr="00C94EE7">
        <w:rPr>
          <w:rFonts w:cstheme="minorHAnsi"/>
          <w:shd w:val="clear" w:color="auto" w:fill="FFFFFF"/>
        </w:rPr>
        <w:t xml:space="preserve"> бесплатен превоз во недела за сите граѓани кои ќе </w:t>
      </w:r>
      <w:r>
        <w:rPr>
          <w:rFonts w:cstheme="minorHAnsi"/>
          <w:shd w:val="clear" w:color="auto" w:fill="FFFFFF"/>
        </w:rPr>
        <w:t>ја користат услугата.</w:t>
      </w:r>
    </w:p>
    <w:p w:rsidR="002B622B" w:rsidRDefault="002B622B" w:rsidP="002B622B">
      <w:pPr>
        <w:jc w:val="both"/>
        <w:rPr>
          <w:b/>
          <w:lang w:val="mk-MK"/>
        </w:rPr>
      </w:pPr>
      <w:r>
        <w:rPr>
          <w:b/>
          <w:lang w:val="mk-MK"/>
        </w:rPr>
        <w:t>ОБВРСКИ НА ДАВАТЕЛОТ НА ДОЗВОЛА ЗА ПРЕВОЗ</w:t>
      </w:r>
    </w:p>
    <w:p w:rsidR="002B622B" w:rsidRDefault="002B622B" w:rsidP="002B622B">
      <w:pPr>
        <w:jc w:val="both"/>
        <w:rPr>
          <w:b/>
          <w:lang w:val="mk-MK"/>
        </w:rPr>
      </w:pPr>
    </w:p>
    <w:p w:rsidR="002B622B" w:rsidRPr="002B622B" w:rsidRDefault="002B622B" w:rsidP="002B622B">
      <w:pPr>
        <w:jc w:val="center"/>
        <w:rPr>
          <w:b/>
          <w:lang w:val="mk-MK"/>
        </w:rPr>
      </w:pPr>
      <w:r>
        <w:rPr>
          <w:b/>
          <w:lang w:val="mk-MK"/>
        </w:rPr>
        <w:t>Член 3</w:t>
      </w:r>
    </w:p>
    <w:p w:rsidR="002B622B" w:rsidRDefault="002B622B" w:rsidP="002B622B">
      <w:pPr>
        <w:jc w:val="both"/>
        <w:rPr>
          <w:b/>
          <w:lang w:val="mk-MK"/>
        </w:rPr>
      </w:pPr>
    </w:p>
    <w:p w:rsidR="002B622B" w:rsidRDefault="002B622B" w:rsidP="002B622B">
      <w:pPr>
        <w:jc w:val="both"/>
        <w:rPr>
          <w:lang w:val="mk-MK"/>
        </w:rPr>
      </w:pPr>
      <w:r>
        <w:rPr>
          <w:lang w:val="mk-MK"/>
        </w:rPr>
        <w:tab/>
        <w:t>Давателот на дозволата има обврска :</w:t>
      </w:r>
    </w:p>
    <w:p w:rsidR="002B622B" w:rsidRDefault="002B622B" w:rsidP="002B622B">
      <w:pPr>
        <w:jc w:val="both"/>
        <w:rPr>
          <w:lang w:val="mk-MK"/>
        </w:rPr>
      </w:pPr>
      <w:r>
        <w:rPr>
          <w:lang w:val="mk-MK"/>
        </w:rPr>
        <w:t>- да ги утврди локациите на автобуските стојалишта и да се грижи за нивното одржување ;</w:t>
      </w:r>
    </w:p>
    <w:p w:rsidR="002B622B" w:rsidRDefault="002B622B" w:rsidP="002B622B">
      <w:pPr>
        <w:jc w:val="both"/>
        <w:rPr>
          <w:lang w:val="mk-MK"/>
        </w:rPr>
      </w:pPr>
      <w:r>
        <w:rPr>
          <w:lang w:val="mk-MK"/>
        </w:rPr>
        <w:t>- на секое автобуско стојалиште да истакне возен ред ;</w:t>
      </w:r>
    </w:p>
    <w:p w:rsidR="002B622B" w:rsidRDefault="002B622B" w:rsidP="002B622B">
      <w:pPr>
        <w:jc w:val="both"/>
        <w:rPr>
          <w:lang w:val="mk-MK"/>
        </w:rPr>
      </w:pPr>
      <w:r>
        <w:rPr>
          <w:lang w:val="mk-MK"/>
        </w:rPr>
        <w:t xml:space="preserve">- може да пристапи кон имплементација на </w:t>
      </w:r>
      <w:r>
        <w:rPr>
          <w:lang w:val="en-US"/>
        </w:rPr>
        <w:t>GPS</w:t>
      </w:r>
      <w:r>
        <w:rPr>
          <w:lang w:val="mk-MK"/>
        </w:rPr>
        <w:t xml:space="preserve"> систем за дополнителна контрола на квалитетот на реализација на договорот.</w:t>
      </w:r>
    </w:p>
    <w:p w:rsidR="00D42843" w:rsidRDefault="00476715" w:rsidP="00476715">
      <w:pPr>
        <w:autoSpaceDE w:val="0"/>
        <w:adjustRightInd w:val="0"/>
        <w:spacing w:after="200" w:line="276" w:lineRule="auto"/>
        <w:ind w:firstLine="720"/>
        <w:jc w:val="both"/>
        <w:rPr>
          <w:rFonts w:eastAsia="Calibri" w:cstheme="minorHAnsi"/>
          <w:color w:val="FF0000"/>
          <w:lang w:val="mk-MK"/>
        </w:rPr>
      </w:pPr>
      <w:r>
        <w:rPr>
          <w:color w:val="FF0000"/>
          <w:lang w:val="mk-MK"/>
        </w:rPr>
        <w:lastRenderedPageBreak/>
        <w:t xml:space="preserve">- (за линиите од 1 до 3 ќе додаде одредба за </w:t>
      </w:r>
      <w:r w:rsidRPr="00476715">
        <w:rPr>
          <w:rFonts w:eastAsia="Calibri" w:cstheme="minorHAnsi"/>
          <w:color w:val="FF0000"/>
          <w:lang w:val="mk-MK"/>
        </w:rPr>
        <w:t>Субвенционирањ кое ќе се врши на месечно ниво , согласно вкупно изминатите километри предвидени со регистрираниот возен ред</w:t>
      </w:r>
      <w:r>
        <w:rPr>
          <w:rFonts w:eastAsia="Calibri" w:cstheme="minorHAnsi"/>
          <w:color w:val="FF0000"/>
          <w:lang w:val="mk-MK"/>
        </w:rPr>
        <w:t>)</w:t>
      </w:r>
      <w:r w:rsidRPr="00476715">
        <w:rPr>
          <w:rFonts w:eastAsia="Calibri" w:cstheme="minorHAnsi"/>
          <w:color w:val="FF0000"/>
          <w:lang w:val="mk-MK"/>
        </w:rPr>
        <w:t>.</w:t>
      </w:r>
    </w:p>
    <w:p w:rsidR="00476715" w:rsidRPr="00AB259A" w:rsidRDefault="00D42843" w:rsidP="00476715">
      <w:pPr>
        <w:autoSpaceDE w:val="0"/>
        <w:adjustRightInd w:val="0"/>
        <w:spacing w:after="200" w:line="276" w:lineRule="auto"/>
        <w:ind w:firstLine="720"/>
        <w:jc w:val="both"/>
        <w:rPr>
          <w:rFonts w:eastAsia="Calibri" w:cstheme="minorHAnsi"/>
          <w:lang w:val="mk-MK"/>
        </w:rPr>
      </w:pPr>
      <w:r>
        <w:rPr>
          <w:rFonts w:eastAsia="Calibri" w:cstheme="minorHAnsi"/>
          <w:color w:val="FF0000"/>
          <w:lang w:val="mk-MK"/>
        </w:rPr>
        <w:t>- (за сите 4 линии ќе се додаде одредба за субвенционирање на бесплатен превоз за сите граѓани во недела)</w:t>
      </w:r>
      <w:r w:rsidR="00476715" w:rsidRPr="00476715">
        <w:rPr>
          <w:rFonts w:eastAsia="Calibri" w:cstheme="minorHAnsi"/>
          <w:lang w:val="mk-MK"/>
        </w:rPr>
        <w:t xml:space="preserve"> </w:t>
      </w:r>
    </w:p>
    <w:p w:rsidR="00476715" w:rsidRPr="00476715" w:rsidRDefault="00476715" w:rsidP="002B622B">
      <w:pPr>
        <w:jc w:val="both"/>
        <w:rPr>
          <w:color w:val="FF0000"/>
          <w:lang w:val="mk-MK"/>
        </w:rPr>
      </w:pPr>
    </w:p>
    <w:p w:rsidR="002B622B" w:rsidRDefault="002B622B" w:rsidP="002B622B">
      <w:pPr>
        <w:jc w:val="both"/>
        <w:rPr>
          <w:lang w:val="mk-MK"/>
        </w:rPr>
      </w:pPr>
    </w:p>
    <w:p w:rsidR="002B622B" w:rsidRDefault="002B622B" w:rsidP="002B622B">
      <w:pPr>
        <w:jc w:val="center"/>
        <w:rPr>
          <w:b/>
          <w:lang w:val="mk-MK"/>
        </w:rPr>
      </w:pPr>
      <w:r>
        <w:rPr>
          <w:b/>
          <w:lang w:val="mk-MK"/>
        </w:rPr>
        <w:t>Член 4</w:t>
      </w:r>
    </w:p>
    <w:p w:rsidR="002B622B" w:rsidRDefault="002B622B" w:rsidP="002B622B">
      <w:pPr>
        <w:jc w:val="center"/>
        <w:rPr>
          <w:b/>
          <w:lang w:val="mk-MK"/>
        </w:rPr>
      </w:pPr>
    </w:p>
    <w:p w:rsidR="002B622B" w:rsidRDefault="002B622B" w:rsidP="002B622B">
      <w:pPr>
        <w:jc w:val="both"/>
        <w:rPr>
          <w:lang w:val="mk-MK"/>
        </w:rPr>
      </w:pPr>
      <w:r>
        <w:rPr>
          <w:lang w:val="mk-MK"/>
        </w:rPr>
        <w:tab/>
        <w:t>Исполнувањето на обврските на носителот на правото за превоз ќе го следи Комисија од 3 (три) члена формирана од Градоначалникот на Општина Охрид и Градоначалникот на општина Дебрца.</w:t>
      </w:r>
    </w:p>
    <w:p w:rsidR="002B622B" w:rsidRDefault="002B622B" w:rsidP="002B622B">
      <w:pPr>
        <w:jc w:val="both"/>
        <w:rPr>
          <w:lang w:val="mk-MK"/>
        </w:rPr>
      </w:pPr>
      <w:r>
        <w:rPr>
          <w:lang w:val="mk-MK"/>
        </w:rPr>
        <w:tab/>
        <w:t>Доколку постојат повеќе од 3 (три) негативни извештаи на месечно ниво,констатирани од комисијата од став 1 на овој член, истата ќе достави предлог до градоначалниците на општините за раскунување на договорот.</w:t>
      </w:r>
    </w:p>
    <w:p w:rsidR="002B622B" w:rsidRDefault="002B622B" w:rsidP="002B622B">
      <w:pPr>
        <w:jc w:val="both"/>
        <w:rPr>
          <w:lang w:val="mk-MK"/>
        </w:rPr>
      </w:pPr>
      <w:r>
        <w:rPr>
          <w:lang w:val="mk-MK"/>
        </w:rPr>
        <w:tab/>
        <w:t>Инспекциски надзор на одредбите од Законот за превоз во патниот сообраќајво делот на меѓуопштинскиот линиски превоз врши овластениот иснпектор за патен сообраќај.</w:t>
      </w:r>
    </w:p>
    <w:p w:rsidR="002B622B" w:rsidRDefault="002B622B" w:rsidP="002B622B">
      <w:pPr>
        <w:jc w:val="both"/>
        <w:rPr>
          <w:lang w:val="mk-MK"/>
        </w:rPr>
      </w:pPr>
    </w:p>
    <w:p w:rsidR="002B622B" w:rsidRDefault="002B622B" w:rsidP="002B622B">
      <w:pPr>
        <w:jc w:val="both"/>
        <w:rPr>
          <w:lang w:val="mk-MK"/>
        </w:rPr>
      </w:pPr>
      <w:r>
        <w:rPr>
          <w:b/>
          <w:lang w:val="mk-MK"/>
        </w:rPr>
        <w:t>ПРЕСТАНУВАЊЕ НА ДОГОВОРОТ</w:t>
      </w:r>
    </w:p>
    <w:p w:rsidR="002B622B" w:rsidRDefault="002B622B" w:rsidP="002B622B">
      <w:pPr>
        <w:jc w:val="center"/>
        <w:rPr>
          <w:b/>
          <w:lang w:val="mk-MK"/>
        </w:rPr>
      </w:pPr>
    </w:p>
    <w:p w:rsidR="002B622B" w:rsidRDefault="002B622B" w:rsidP="002B622B">
      <w:pPr>
        <w:jc w:val="center"/>
        <w:rPr>
          <w:b/>
          <w:lang w:val="mk-MK"/>
        </w:rPr>
      </w:pPr>
      <w:r>
        <w:rPr>
          <w:b/>
          <w:lang w:val="mk-MK"/>
        </w:rPr>
        <w:t>Член 5</w:t>
      </w:r>
    </w:p>
    <w:p w:rsidR="002B622B" w:rsidRDefault="002B622B" w:rsidP="002B622B">
      <w:pPr>
        <w:jc w:val="center"/>
        <w:rPr>
          <w:b/>
          <w:lang w:val="mk-MK"/>
        </w:rPr>
      </w:pPr>
    </w:p>
    <w:p w:rsidR="002B622B" w:rsidRDefault="002B622B" w:rsidP="002B622B">
      <w:pPr>
        <w:jc w:val="both"/>
        <w:rPr>
          <w:lang w:val="mk-MK"/>
        </w:rPr>
      </w:pPr>
      <w:r>
        <w:rPr>
          <w:lang w:val="mk-MK"/>
        </w:rPr>
        <w:tab/>
      </w:r>
      <w:r w:rsidR="00670F74">
        <w:rPr>
          <w:lang w:val="mk-MK"/>
        </w:rPr>
        <w:t>Предвремено раскинување на договорот е можно поради :</w:t>
      </w:r>
    </w:p>
    <w:p w:rsidR="00670F74" w:rsidRDefault="00670F74" w:rsidP="002B622B">
      <w:pPr>
        <w:jc w:val="both"/>
        <w:rPr>
          <w:lang w:val="mk-MK"/>
        </w:rPr>
      </w:pPr>
      <w:r>
        <w:rPr>
          <w:lang w:val="mk-MK"/>
        </w:rPr>
        <w:t>- непочитување на одредбите од овој договор од било која страна ;</w:t>
      </w:r>
    </w:p>
    <w:p w:rsidR="00670F74" w:rsidRDefault="00670F74" w:rsidP="002B622B">
      <w:pPr>
        <w:jc w:val="both"/>
        <w:rPr>
          <w:lang w:val="mk-MK"/>
        </w:rPr>
      </w:pPr>
      <w:r>
        <w:rPr>
          <w:lang w:val="mk-MK"/>
        </w:rPr>
        <w:t>- по барање на било која страна со отказен рок од 3 (три) месеци .</w:t>
      </w:r>
    </w:p>
    <w:p w:rsidR="00670F74" w:rsidRDefault="00670F74" w:rsidP="002B622B">
      <w:pPr>
        <w:jc w:val="both"/>
        <w:rPr>
          <w:lang w:val="mk-MK"/>
        </w:rPr>
      </w:pPr>
    </w:p>
    <w:p w:rsidR="00670F74" w:rsidRDefault="00670F74" w:rsidP="002B622B">
      <w:pPr>
        <w:jc w:val="both"/>
        <w:rPr>
          <w:b/>
          <w:lang w:val="mk-MK"/>
        </w:rPr>
      </w:pPr>
      <w:r>
        <w:rPr>
          <w:b/>
          <w:lang w:val="mk-MK"/>
        </w:rPr>
        <w:t>ВРЕМЕТРАЕЊЕ НА ДОГОВОРОТ</w:t>
      </w:r>
    </w:p>
    <w:p w:rsidR="00670F74" w:rsidRDefault="00670F74" w:rsidP="002B622B">
      <w:pPr>
        <w:jc w:val="both"/>
        <w:rPr>
          <w:b/>
          <w:lang w:val="mk-MK"/>
        </w:rPr>
      </w:pPr>
    </w:p>
    <w:p w:rsidR="00670F74" w:rsidRDefault="00670F74" w:rsidP="00670F74">
      <w:pPr>
        <w:jc w:val="center"/>
        <w:rPr>
          <w:b/>
          <w:lang w:val="mk-MK"/>
        </w:rPr>
      </w:pPr>
      <w:r>
        <w:rPr>
          <w:b/>
          <w:lang w:val="mk-MK"/>
        </w:rPr>
        <w:t>Член 6</w:t>
      </w:r>
    </w:p>
    <w:p w:rsidR="00670F74" w:rsidRDefault="00670F74" w:rsidP="00670F74">
      <w:pPr>
        <w:jc w:val="center"/>
        <w:rPr>
          <w:b/>
          <w:lang w:val="mk-MK"/>
        </w:rPr>
      </w:pPr>
    </w:p>
    <w:p w:rsidR="00670F74" w:rsidRDefault="00670F74" w:rsidP="00670F74">
      <w:pPr>
        <w:jc w:val="both"/>
        <w:rPr>
          <w:lang w:val="mk-MK"/>
        </w:rPr>
      </w:pPr>
      <w:r>
        <w:rPr>
          <w:lang w:val="mk-MK"/>
        </w:rPr>
        <w:tab/>
        <w:t>Времтраењето на договорот изнесува 5 (пет) години, сметано од денот на издавање на дозволата за меѓуопштински линиски превоз на патници</w:t>
      </w:r>
    </w:p>
    <w:p w:rsidR="00064BCB" w:rsidRDefault="00064BCB" w:rsidP="00670F74">
      <w:pPr>
        <w:jc w:val="both"/>
        <w:rPr>
          <w:lang w:val="mk-MK"/>
        </w:rPr>
      </w:pPr>
    </w:p>
    <w:p w:rsidR="00B76F0C" w:rsidRDefault="00B76F0C" w:rsidP="00B76F0C">
      <w:pPr>
        <w:jc w:val="center"/>
        <w:rPr>
          <w:b/>
          <w:lang w:val="mk-MK"/>
        </w:rPr>
      </w:pPr>
      <w:r>
        <w:rPr>
          <w:b/>
          <w:lang w:val="mk-MK"/>
        </w:rPr>
        <w:t>Член 7</w:t>
      </w:r>
    </w:p>
    <w:p w:rsidR="00B76F0C" w:rsidRDefault="00B76F0C" w:rsidP="00670F74">
      <w:pPr>
        <w:jc w:val="both"/>
        <w:rPr>
          <w:lang w:val="mk-MK"/>
        </w:rPr>
      </w:pPr>
    </w:p>
    <w:p w:rsidR="00064BCB" w:rsidRDefault="00064BCB" w:rsidP="00670F74">
      <w:pPr>
        <w:jc w:val="both"/>
        <w:rPr>
          <w:b/>
          <w:lang w:val="mk-MK"/>
        </w:rPr>
      </w:pPr>
      <w:r>
        <w:rPr>
          <w:b/>
          <w:lang w:val="mk-MK"/>
        </w:rPr>
        <w:t>ЗАВРШНИ ОДРЕДБИ</w:t>
      </w:r>
    </w:p>
    <w:p w:rsidR="00064BCB" w:rsidRDefault="00064BCB" w:rsidP="00670F74">
      <w:pPr>
        <w:jc w:val="both"/>
        <w:rPr>
          <w:b/>
          <w:lang w:val="mk-MK"/>
        </w:rPr>
      </w:pPr>
    </w:p>
    <w:p w:rsidR="00064BCB" w:rsidRDefault="00064BCB" w:rsidP="00670F74">
      <w:pPr>
        <w:jc w:val="both"/>
        <w:rPr>
          <w:lang w:val="mk-MK"/>
        </w:rPr>
      </w:pPr>
      <w:r>
        <w:rPr>
          <w:lang w:val="mk-MK"/>
        </w:rPr>
        <w:tab/>
        <w:t>Договорните страни можат да ги дополнат и/или изменат одредбите од овој договор само спогодбено</w:t>
      </w:r>
      <w:r w:rsidR="00B76F0C">
        <w:rPr>
          <w:lang w:val="mk-MK"/>
        </w:rPr>
        <w:t>.</w:t>
      </w:r>
    </w:p>
    <w:p w:rsidR="00B76F0C" w:rsidRDefault="00B76F0C" w:rsidP="00670F74">
      <w:pPr>
        <w:jc w:val="both"/>
        <w:rPr>
          <w:lang w:val="mk-MK"/>
        </w:rPr>
      </w:pPr>
      <w:r>
        <w:rPr>
          <w:lang w:val="mk-MK"/>
        </w:rPr>
        <w:tab/>
        <w:t>Договорната страна која бара измена и/или дополнување е должна своето барање до другата страна да го достави во писмена форма.</w:t>
      </w:r>
    </w:p>
    <w:p w:rsidR="00B76F0C" w:rsidRDefault="00B76F0C" w:rsidP="00670F74">
      <w:pPr>
        <w:jc w:val="both"/>
        <w:rPr>
          <w:lang w:val="mk-MK"/>
        </w:rPr>
      </w:pPr>
      <w:r>
        <w:rPr>
          <w:lang w:val="mk-MK"/>
        </w:rPr>
        <w:tab/>
        <w:t>Одредбите од овој договор мо</w:t>
      </w:r>
      <w:r w:rsidR="00253017">
        <w:rPr>
          <w:lang w:val="mk-MK"/>
        </w:rPr>
        <w:t>ж</w:t>
      </w:r>
      <w:r>
        <w:rPr>
          <w:lang w:val="mk-MK"/>
        </w:rPr>
        <w:t>ат дасе изменат и/или дополнат со склучување на Договорот за изменување и дополнување на основниот Договор.</w:t>
      </w:r>
    </w:p>
    <w:p w:rsidR="00B76F0C" w:rsidRDefault="00B76F0C" w:rsidP="00670F74">
      <w:pPr>
        <w:jc w:val="both"/>
        <w:rPr>
          <w:lang w:val="mk-MK"/>
        </w:rPr>
      </w:pPr>
      <w:r>
        <w:rPr>
          <w:lang w:val="mk-MK"/>
        </w:rPr>
        <w:lastRenderedPageBreak/>
        <w:tab/>
        <w:t>Дополнувањата и измените на овој договор се важечки ако се направени во писмена форма и ако се потпишани двете договорни страни.</w:t>
      </w:r>
    </w:p>
    <w:p w:rsidR="00B76F0C" w:rsidRDefault="00B76F0C" w:rsidP="00670F74">
      <w:pPr>
        <w:jc w:val="both"/>
        <w:rPr>
          <w:lang w:val="mk-MK"/>
        </w:rPr>
      </w:pPr>
    </w:p>
    <w:p w:rsidR="00B76F0C" w:rsidRDefault="00B76F0C" w:rsidP="00B76F0C">
      <w:pPr>
        <w:jc w:val="center"/>
        <w:rPr>
          <w:b/>
          <w:lang w:val="mk-MK"/>
        </w:rPr>
      </w:pPr>
    </w:p>
    <w:p w:rsidR="00B76F0C" w:rsidRDefault="00B76F0C" w:rsidP="00B76F0C">
      <w:pPr>
        <w:jc w:val="center"/>
        <w:rPr>
          <w:b/>
          <w:lang w:val="mk-MK"/>
        </w:rPr>
      </w:pPr>
      <w:r>
        <w:rPr>
          <w:b/>
          <w:lang w:val="mk-MK"/>
        </w:rPr>
        <w:t>Член 8</w:t>
      </w:r>
    </w:p>
    <w:p w:rsidR="00B76F0C" w:rsidRDefault="00B76F0C" w:rsidP="00B76F0C">
      <w:pPr>
        <w:jc w:val="center"/>
        <w:rPr>
          <w:b/>
          <w:lang w:val="mk-MK"/>
        </w:rPr>
      </w:pPr>
    </w:p>
    <w:p w:rsidR="00B76F0C" w:rsidRDefault="00B76F0C" w:rsidP="00B76F0C">
      <w:pPr>
        <w:jc w:val="both"/>
        <w:rPr>
          <w:lang w:val="mk-MK"/>
        </w:rPr>
      </w:pPr>
      <w:r>
        <w:rPr>
          <w:b/>
          <w:lang w:val="mk-MK"/>
        </w:rPr>
        <w:tab/>
      </w:r>
      <w:r w:rsidRPr="00B76F0C">
        <w:rPr>
          <w:lang w:val="mk-MK"/>
        </w:rPr>
        <w:t>Ниту една договорна страна нема право своите обврски да ги пренесе на трета страна, без взаемна писмена согласност.</w:t>
      </w:r>
    </w:p>
    <w:p w:rsidR="00B76F0C" w:rsidRDefault="00B76F0C" w:rsidP="00B76F0C">
      <w:pPr>
        <w:jc w:val="both"/>
        <w:rPr>
          <w:lang w:val="mk-MK"/>
        </w:rPr>
      </w:pPr>
    </w:p>
    <w:p w:rsidR="00B76F0C" w:rsidRPr="00B76F0C" w:rsidRDefault="00B76F0C" w:rsidP="00B76F0C">
      <w:pPr>
        <w:jc w:val="both"/>
        <w:rPr>
          <w:lang w:val="mk-MK"/>
        </w:rPr>
      </w:pPr>
    </w:p>
    <w:p w:rsidR="00B76F0C" w:rsidRDefault="00B76F0C" w:rsidP="00B76F0C">
      <w:pPr>
        <w:jc w:val="center"/>
        <w:rPr>
          <w:b/>
          <w:lang w:val="mk-MK"/>
        </w:rPr>
      </w:pPr>
      <w:r>
        <w:rPr>
          <w:b/>
          <w:lang w:val="mk-MK"/>
        </w:rPr>
        <w:t>Член 9</w:t>
      </w:r>
    </w:p>
    <w:p w:rsidR="00B76F0C" w:rsidRDefault="00B76F0C" w:rsidP="00B76F0C">
      <w:pPr>
        <w:jc w:val="center"/>
        <w:rPr>
          <w:b/>
          <w:lang w:val="mk-MK"/>
        </w:rPr>
      </w:pPr>
    </w:p>
    <w:p w:rsidR="00B76F0C" w:rsidRDefault="00B76F0C" w:rsidP="00B76F0C">
      <w:pPr>
        <w:jc w:val="both"/>
        <w:rPr>
          <w:lang w:val="mk-MK"/>
        </w:rPr>
      </w:pPr>
      <w:r>
        <w:rPr>
          <w:lang w:val="mk-MK"/>
        </w:rPr>
        <w:tab/>
        <w:t>За се што нее предвидено во овој Договор, ќе се применуваат одредбите од Законот за облигациони односи.</w:t>
      </w:r>
    </w:p>
    <w:p w:rsidR="00B76F0C" w:rsidRDefault="00B76F0C" w:rsidP="00B76F0C">
      <w:pPr>
        <w:jc w:val="both"/>
        <w:rPr>
          <w:lang w:val="mk-MK"/>
        </w:rPr>
      </w:pPr>
    </w:p>
    <w:p w:rsidR="00B76F0C" w:rsidRPr="00B76F0C" w:rsidRDefault="00B76F0C" w:rsidP="00B76F0C">
      <w:pPr>
        <w:jc w:val="both"/>
        <w:rPr>
          <w:lang w:val="mk-MK"/>
        </w:rPr>
      </w:pPr>
    </w:p>
    <w:p w:rsidR="00B76F0C" w:rsidRDefault="00B76F0C" w:rsidP="00B76F0C">
      <w:pPr>
        <w:jc w:val="center"/>
        <w:rPr>
          <w:b/>
          <w:lang w:val="mk-MK"/>
        </w:rPr>
      </w:pPr>
      <w:r>
        <w:rPr>
          <w:b/>
          <w:lang w:val="mk-MK"/>
        </w:rPr>
        <w:t>Член 10</w:t>
      </w:r>
    </w:p>
    <w:p w:rsidR="00B76F0C" w:rsidRDefault="00B76F0C" w:rsidP="00B76F0C">
      <w:pPr>
        <w:jc w:val="center"/>
        <w:rPr>
          <w:b/>
          <w:lang w:val="mk-MK"/>
        </w:rPr>
      </w:pPr>
    </w:p>
    <w:p w:rsidR="00B76F0C" w:rsidRDefault="00B76F0C" w:rsidP="00B76F0C">
      <w:pPr>
        <w:jc w:val="both"/>
        <w:rPr>
          <w:lang w:val="mk-MK"/>
        </w:rPr>
      </w:pPr>
      <w:r>
        <w:rPr>
          <w:lang w:val="mk-MK"/>
        </w:rPr>
        <w:tab/>
        <w:t>Сите евентуални спорови и недоразбирања кои би произлегле од овој Договор, договорните страни ќе ги решаваат во духот на добрите деловни обичаи со меѓусебно договорање.</w:t>
      </w:r>
    </w:p>
    <w:p w:rsidR="00B76F0C" w:rsidRDefault="00B76F0C" w:rsidP="00B76F0C">
      <w:pPr>
        <w:jc w:val="both"/>
        <w:rPr>
          <w:lang w:val="mk-MK"/>
        </w:rPr>
      </w:pPr>
      <w:r>
        <w:rPr>
          <w:lang w:val="mk-MK"/>
        </w:rPr>
        <w:tab/>
        <w:t>Доколку не се пронајде спогодбено решение, спорот ќе го решава стварно и месно надлежен суд.</w:t>
      </w:r>
    </w:p>
    <w:p w:rsidR="00B76F0C" w:rsidRDefault="00B76F0C" w:rsidP="00B76F0C">
      <w:pPr>
        <w:jc w:val="both"/>
        <w:rPr>
          <w:lang w:val="mk-MK"/>
        </w:rPr>
      </w:pPr>
    </w:p>
    <w:p w:rsidR="00B76F0C" w:rsidRDefault="00B76F0C" w:rsidP="00B76F0C">
      <w:pPr>
        <w:jc w:val="center"/>
        <w:rPr>
          <w:lang w:val="mk-MK"/>
        </w:rPr>
      </w:pPr>
      <w:r>
        <w:rPr>
          <w:b/>
          <w:lang w:val="mk-MK"/>
        </w:rPr>
        <w:t>Член 11</w:t>
      </w:r>
    </w:p>
    <w:p w:rsidR="00B76F0C" w:rsidRDefault="00B76F0C" w:rsidP="00B76F0C">
      <w:pPr>
        <w:jc w:val="both"/>
        <w:rPr>
          <w:lang w:val="mk-MK"/>
        </w:rPr>
      </w:pPr>
      <w:r>
        <w:rPr>
          <w:lang w:val="mk-MK"/>
        </w:rPr>
        <w:tab/>
        <w:t>Овој Договор е составен во 6 (шест) еднообразни примероци, од кои 2 (два) за носителот на правото за превоз, 4 (четири) за давателите на дозвола за превоз, а влегува во сила со денот на потпишување од договорните страни.</w:t>
      </w:r>
    </w:p>
    <w:p w:rsidR="003B5480" w:rsidRDefault="003B5480" w:rsidP="00B76F0C">
      <w:pPr>
        <w:jc w:val="both"/>
        <w:rPr>
          <w:lang w:val="mk-MK"/>
        </w:rPr>
      </w:pPr>
    </w:p>
    <w:p w:rsidR="003B5480" w:rsidRPr="003B5480" w:rsidRDefault="003B5480" w:rsidP="00B76F0C">
      <w:pPr>
        <w:jc w:val="both"/>
        <w:rPr>
          <w:b/>
          <w:lang w:val="mk-MK"/>
        </w:rPr>
      </w:pPr>
      <w:r>
        <w:rPr>
          <w:b/>
          <w:lang w:val="mk-MK"/>
        </w:rPr>
        <w:t>ДАВАТЕЛ НА ДОЗВОЛА ЗА ПРЕВОЗ</w:t>
      </w:r>
      <w:r>
        <w:rPr>
          <w:b/>
          <w:lang w:val="mk-MK"/>
        </w:rPr>
        <w:tab/>
        <w:t xml:space="preserve">       НОСИТЕЛ НА ПРАВОТО НА ПРЕВОЗ</w:t>
      </w:r>
    </w:p>
    <w:p w:rsidR="00B76F0C" w:rsidRPr="003B5480" w:rsidRDefault="003B5480" w:rsidP="00B76F0C">
      <w:pPr>
        <w:jc w:val="both"/>
        <w:rPr>
          <w:b/>
          <w:lang w:val="mk-MK"/>
        </w:rPr>
      </w:pPr>
      <w:r w:rsidRPr="003B5480">
        <w:rPr>
          <w:b/>
          <w:lang w:val="mk-MK"/>
        </w:rPr>
        <w:t xml:space="preserve">            ОПШТИНА ОХРИД</w:t>
      </w:r>
    </w:p>
    <w:p w:rsidR="003B5480" w:rsidRPr="003B5480" w:rsidRDefault="003B5480" w:rsidP="00B76F0C">
      <w:pPr>
        <w:jc w:val="both"/>
        <w:rPr>
          <w:b/>
          <w:lang w:val="mk-MK"/>
        </w:rPr>
      </w:pPr>
      <w:r w:rsidRPr="003B5480">
        <w:rPr>
          <w:b/>
          <w:lang w:val="mk-MK"/>
        </w:rPr>
        <w:t xml:space="preserve">                 Градоначалник</w:t>
      </w:r>
      <w:r w:rsidRPr="003B5480">
        <w:rPr>
          <w:b/>
          <w:lang w:val="mk-MK"/>
        </w:rPr>
        <w:tab/>
      </w:r>
      <w:r w:rsidRPr="003B5480">
        <w:rPr>
          <w:b/>
          <w:lang w:val="mk-MK"/>
        </w:rPr>
        <w:tab/>
      </w:r>
      <w:r w:rsidRPr="003B5480">
        <w:rPr>
          <w:b/>
          <w:lang w:val="mk-MK"/>
        </w:rPr>
        <w:tab/>
      </w:r>
      <w:r w:rsidRPr="003B5480">
        <w:rPr>
          <w:b/>
          <w:lang w:val="mk-MK"/>
        </w:rPr>
        <w:tab/>
      </w:r>
      <w:r w:rsidRPr="003B5480">
        <w:rPr>
          <w:b/>
          <w:lang w:val="mk-MK"/>
        </w:rPr>
        <w:tab/>
        <w:t xml:space="preserve">            Управител</w:t>
      </w:r>
    </w:p>
    <w:p w:rsidR="003B5480" w:rsidRPr="003B5480" w:rsidRDefault="003B5480" w:rsidP="00B76F0C">
      <w:pPr>
        <w:jc w:val="both"/>
        <w:rPr>
          <w:b/>
          <w:lang w:val="mk-MK"/>
        </w:rPr>
      </w:pPr>
    </w:p>
    <w:p w:rsidR="003B5480" w:rsidRPr="003B5480" w:rsidRDefault="003B5480" w:rsidP="00B76F0C">
      <w:pPr>
        <w:jc w:val="both"/>
        <w:rPr>
          <w:b/>
          <w:lang w:val="mk-MK"/>
        </w:rPr>
      </w:pPr>
      <w:r w:rsidRPr="003B5480">
        <w:rPr>
          <w:b/>
          <w:lang w:val="mk-MK"/>
        </w:rPr>
        <w:t xml:space="preserve">            </w:t>
      </w:r>
    </w:p>
    <w:p w:rsidR="003B5480" w:rsidRPr="003B5480" w:rsidRDefault="003B5480" w:rsidP="00B76F0C">
      <w:pPr>
        <w:jc w:val="both"/>
        <w:rPr>
          <w:b/>
          <w:lang w:val="mk-MK"/>
        </w:rPr>
      </w:pPr>
    </w:p>
    <w:p w:rsidR="003B5480" w:rsidRPr="003B5480" w:rsidRDefault="003B5480" w:rsidP="00B76F0C">
      <w:pPr>
        <w:jc w:val="both"/>
        <w:rPr>
          <w:b/>
          <w:lang w:val="en-US"/>
        </w:rPr>
      </w:pPr>
      <w:r w:rsidRPr="003B5480">
        <w:rPr>
          <w:b/>
          <w:lang w:val="mk-MK"/>
        </w:rPr>
        <w:tab/>
        <w:t>ОПШТИНА ДЕБРЦА</w:t>
      </w:r>
      <w:r w:rsidRPr="003B5480">
        <w:rPr>
          <w:b/>
          <w:lang w:val="mk-MK"/>
        </w:rPr>
        <w:tab/>
      </w:r>
      <w:r w:rsidRPr="003B5480">
        <w:rPr>
          <w:b/>
          <w:lang w:val="mk-MK"/>
        </w:rPr>
        <w:tab/>
      </w:r>
      <w:r w:rsidRPr="003B5480">
        <w:rPr>
          <w:b/>
          <w:lang w:val="mk-MK"/>
        </w:rPr>
        <w:tab/>
      </w:r>
      <w:r w:rsidRPr="003B5480">
        <w:rPr>
          <w:b/>
          <w:lang w:val="mk-MK"/>
        </w:rPr>
        <w:tab/>
      </w:r>
      <w:r w:rsidRPr="003B5480">
        <w:rPr>
          <w:b/>
          <w:lang w:val="en-US"/>
        </w:rPr>
        <w:t>____________________</w:t>
      </w:r>
    </w:p>
    <w:p w:rsidR="003B5480" w:rsidRDefault="003B5480" w:rsidP="00B76F0C">
      <w:pPr>
        <w:jc w:val="both"/>
        <w:rPr>
          <w:b/>
          <w:lang w:val="mk-MK"/>
        </w:rPr>
      </w:pPr>
      <w:r w:rsidRPr="003B5480">
        <w:rPr>
          <w:b/>
          <w:lang w:val="en-US"/>
        </w:rPr>
        <w:tab/>
      </w:r>
      <w:r w:rsidRPr="003B5480">
        <w:rPr>
          <w:b/>
          <w:lang w:val="mk-MK"/>
        </w:rPr>
        <w:t xml:space="preserve">    Градоначалник</w:t>
      </w:r>
    </w:p>
    <w:p w:rsidR="002A6567" w:rsidRDefault="002A6567" w:rsidP="00B76F0C">
      <w:pPr>
        <w:jc w:val="both"/>
        <w:rPr>
          <w:b/>
          <w:lang w:val="mk-MK"/>
        </w:rPr>
      </w:pPr>
    </w:p>
    <w:p w:rsidR="002A6567" w:rsidRDefault="002A6567" w:rsidP="00B76F0C">
      <w:pPr>
        <w:jc w:val="both"/>
        <w:rPr>
          <w:b/>
          <w:lang w:val="mk-MK"/>
        </w:rPr>
      </w:pPr>
    </w:p>
    <w:p w:rsidR="002A6567" w:rsidRDefault="002A6567" w:rsidP="00B76F0C">
      <w:pPr>
        <w:jc w:val="both"/>
        <w:rPr>
          <w:b/>
          <w:lang w:val="mk-MK"/>
        </w:rPr>
      </w:pPr>
    </w:p>
    <w:p w:rsidR="002A6567" w:rsidRDefault="002A6567" w:rsidP="00B76F0C">
      <w:pPr>
        <w:jc w:val="both"/>
        <w:rPr>
          <w:b/>
          <w:lang w:val="mk-MK"/>
        </w:rPr>
      </w:pPr>
    </w:p>
    <w:p w:rsidR="002A6567" w:rsidRDefault="002A6567" w:rsidP="00B76F0C">
      <w:pPr>
        <w:jc w:val="both"/>
        <w:rPr>
          <w:b/>
          <w:lang w:val="mk-MK"/>
        </w:rPr>
      </w:pPr>
    </w:p>
    <w:p w:rsidR="002A6567" w:rsidRDefault="002A6567" w:rsidP="00B76F0C">
      <w:pPr>
        <w:jc w:val="both"/>
        <w:rPr>
          <w:b/>
          <w:lang w:val="mk-MK"/>
        </w:rPr>
      </w:pPr>
    </w:p>
    <w:p w:rsidR="002A6567" w:rsidRDefault="002A6567" w:rsidP="00B76F0C">
      <w:pPr>
        <w:jc w:val="both"/>
        <w:rPr>
          <w:b/>
          <w:lang w:val="mk-MK"/>
        </w:rPr>
      </w:pPr>
    </w:p>
    <w:p w:rsidR="002A6567" w:rsidRDefault="002A6567" w:rsidP="00B76F0C">
      <w:pPr>
        <w:jc w:val="both"/>
        <w:rPr>
          <w:b/>
          <w:lang w:val="mk-MK"/>
        </w:rPr>
      </w:pPr>
    </w:p>
    <w:p w:rsidR="002A6567" w:rsidRDefault="002A6567" w:rsidP="00B76F0C">
      <w:pPr>
        <w:jc w:val="both"/>
        <w:rPr>
          <w:b/>
          <w:lang w:val="mk-MK"/>
        </w:rPr>
      </w:pPr>
    </w:p>
    <w:p w:rsidR="002A6567" w:rsidRDefault="002A6567" w:rsidP="00B76F0C">
      <w:pPr>
        <w:jc w:val="both"/>
        <w:rPr>
          <w:b/>
          <w:lang w:val="mk-MK"/>
        </w:rPr>
      </w:pPr>
    </w:p>
    <w:p w:rsidR="002A6567" w:rsidRDefault="002A6567" w:rsidP="00B76F0C">
      <w:pPr>
        <w:jc w:val="both"/>
        <w:rPr>
          <w:b/>
          <w:lang w:val="mk-MK"/>
        </w:rPr>
      </w:pPr>
    </w:p>
    <w:p w:rsidR="002A6567" w:rsidRDefault="002A6567" w:rsidP="00B76F0C">
      <w:pPr>
        <w:jc w:val="both"/>
        <w:rPr>
          <w:b/>
          <w:lang w:val="mk-MK"/>
        </w:rPr>
      </w:pPr>
    </w:p>
    <w:p w:rsidR="002A6567" w:rsidRDefault="002A6567" w:rsidP="00B76F0C">
      <w:pPr>
        <w:jc w:val="both"/>
        <w:rPr>
          <w:b/>
          <w:lang w:val="mk-MK"/>
        </w:rPr>
      </w:pPr>
    </w:p>
    <w:p w:rsidR="002A6567" w:rsidRDefault="002A6567" w:rsidP="00B76F0C">
      <w:pPr>
        <w:jc w:val="both"/>
        <w:rPr>
          <w:b/>
          <w:lang w:val="mk-MK"/>
        </w:rPr>
      </w:pPr>
    </w:p>
    <w:p w:rsidR="002A6567" w:rsidRDefault="002A6567" w:rsidP="00B76F0C">
      <w:pPr>
        <w:jc w:val="both"/>
        <w:rPr>
          <w:b/>
          <w:lang w:val="mk-MK"/>
        </w:rPr>
      </w:pPr>
    </w:p>
    <w:p w:rsidR="002A6567" w:rsidRDefault="002A6567" w:rsidP="00B76F0C">
      <w:pPr>
        <w:jc w:val="both"/>
        <w:rPr>
          <w:b/>
          <w:lang w:val="mk-MK"/>
        </w:rPr>
      </w:pPr>
    </w:p>
    <w:p w:rsidR="002A6567" w:rsidRDefault="002A6567" w:rsidP="00B76F0C">
      <w:pPr>
        <w:jc w:val="both"/>
        <w:rPr>
          <w:b/>
          <w:lang w:val="mk-MK"/>
        </w:rPr>
      </w:pPr>
    </w:p>
    <w:p w:rsidR="002A6567" w:rsidRDefault="002A6567" w:rsidP="00B76F0C">
      <w:pPr>
        <w:jc w:val="both"/>
        <w:rPr>
          <w:b/>
          <w:lang w:val="mk-MK"/>
        </w:rPr>
      </w:pPr>
    </w:p>
    <w:p w:rsidR="002A6567" w:rsidRDefault="002A6567" w:rsidP="00B76F0C">
      <w:pPr>
        <w:jc w:val="both"/>
        <w:rPr>
          <w:b/>
          <w:lang w:val="mk-MK"/>
        </w:rPr>
      </w:pPr>
    </w:p>
    <w:p w:rsidR="002A6567" w:rsidRDefault="002A6567" w:rsidP="00B76F0C">
      <w:pPr>
        <w:jc w:val="both"/>
        <w:rPr>
          <w:b/>
          <w:lang w:val="mk-MK"/>
        </w:rPr>
      </w:pPr>
    </w:p>
    <w:p w:rsidR="002A6567" w:rsidRDefault="002A6567" w:rsidP="00B76F0C">
      <w:pPr>
        <w:jc w:val="both"/>
        <w:rPr>
          <w:b/>
          <w:lang w:val="mk-MK"/>
        </w:rPr>
      </w:pPr>
    </w:p>
    <w:p w:rsidR="002A6567" w:rsidRDefault="002A6567" w:rsidP="00B76F0C">
      <w:pPr>
        <w:jc w:val="both"/>
        <w:rPr>
          <w:b/>
          <w:lang w:val="mk-MK"/>
        </w:rPr>
      </w:pPr>
      <w:r>
        <w:rPr>
          <w:b/>
          <w:lang w:val="mk-MK"/>
        </w:rPr>
        <w:t>Формулар број 2</w:t>
      </w:r>
    </w:p>
    <w:p w:rsidR="002A6567" w:rsidRDefault="002A6567" w:rsidP="00B76F0C">
      <w:pPr>
        <w:jc w:val="both"/>
        <w:rPr>
          <w:b/>
          <w:lang w:val="mk-MK"/>
        </w:rPr>
      </w:pPr>
      <w:r>
        <w:rPr>
          <w:b/>
          <w:lang w:val="mk-MK"/>
        </w:rPr>
        <w:t>Образец понуда</w:t>
      </w:r>
    </w:p>
    <w:p w:rsidR="002A6567" w:rsidRDefault="002A6567" w:rsidP="00B76F0C">
      <w:pPr>
        <w:jc w:val="both"/>
        <w:rPr>
          <w:b/>
          <w:lang w:val="mk-MK"/>
        </w:rPr>
      </w:pPr>
    </w:p>
    <w:p w:rsidR="002A6567" w:rsidRDefault="002A6567" w:rsidP="00B76F0C">
      <w:pPr>
        <w:jc w:val="both"/>
        <w:rPr>
          <w:lang w:val="mk-MK"/>
        </w:rPr>
      </w:pPr>
      <w:r>
        <w:rPr>
          <w:lang w:val="mk-MK"/>
        </w:rPr>
        <w:t>Врз основа на Јавниот повик број 01/2026 објавен од страна на Општина Дебрца и Општина Охрид за :</w:t>
      </w:r>
    </w:p>
    <w:p w:rsidR="002A6567" w:rsidRDefault="002A6567" w:rsidP="00B76F0C">
      <w:pPr>
        <w:jc w:val="both"/>
        <w:rPr>
          <w:lang w:val="mk-MK"/>
        </w:rPr>
      </w:pPr>
    </w:p>
    <w:p w:rsidR="002A6567" w:rsidRDefault="002A6567" w:rsidP="002A6567">
      <w:pPr>
        <w:jc w:val="center"/>
        <w:rPr>
          <w:b/>
          <w:lang w:val="mk-MK"/>
        </w:rPr>
      </w:pPr>
      <w:r>
        <w:rPr>
          <w:b/>
          <w:lang w:val="mk-MK"/>
        </w:rPr>
        <w:t>ПОДНЕСУВАЊЕ НА ПОНУДИ ЗА ДОДЕЛУВАЊЕ НА ДОЗВОЛИ ЗА ВРШЕЊЕ МЕЃУОПШТИНСКИ ЛИНИСКИ ПРЕВОЗ НА ПАТНИЦИ, КОЈ ЗАЕДНИЧКИ ГО ОРГАНИЗИРААТ ОПШТИНА ДЕБРЦА И ОПШТИНА ОХРИД</w:t>
      </w:r>
    </w:p>
    <w:p w:rsidR="002A6567" w:rsidRDefault="002A6567" w:rsidP="002A6567">
      <w:pPr>
        <w:jc w:val="center"/>
        <w:rPr>
          <w:b/>
          <w:lang w:val="mk-MK"/>
        </w:rPr>
      </w:pPr>
    </w:p>
    <w:p w:rsidR="002A6567" w:rsidRDefault="002A6567" w:rsidP="002A6567">
      <w:pPr>
        <w:jc w:val="both"/>
        <w:rPr>
          <w:lang w:val="mk-MK"/>
        </w:rPr>
      </w:pPr>
      <w:r w:rsidRPr="002A6567">
        <w:rPr>
          <w:lang w:val="mk-MK"/>
        </w:rPr>
        <w:t>И документацијата која ја подигнавме од Општина Дебрца ја поднесуваме следната :</w:t>
      </w:r>
    </w:p>
    <w:p w:rsidR="002A6567" w:rsidRDefault="002A6567" w:rsidP="002A6567">
      <w:pPr>
        <w:jc w:val="both"/>
        <w:rPr>
          <w:lang w:val="mk-MK"/>
        </w:rPr>
      </w:pPr>
    </w:p>
    <w:p w:rsidR="002A6567" w:rsidRDefault="002A6567" w:rsidP="002A6567">
      <w:pPr>
        <w:jc w:val="center"/>
        <w:rPr>
          <w:b/>
          <w:lang w:val="mk-MK"/>
        </w:rPr>
      </w:pPr>
      <w:r>
        <w:rPr>
          <w:b/>
          <w:lang w:val="mk-MK"/>
        </w:rPr>
        <w:t>ПОНУДА</w:t>
      </w:r>
    </w:p>
    <w:p w:rsidR="002A6567" w:rsidRDefault="002A6567" w:rsidP="002A6567">
      <w:pPr>
        <w:jc w:val="center"/>
        <w:rPr>
          <w:b/>
          <w:lang w:val="mk-MK"/>
        </w:rPr>
      </w:pPr>
    </w:p>
    <w:p w:rsidR="002A6567" w:rsidRPr="002A6567" w:rsidRDefault="002A6567" w:rsidP="00EB115B">
      <w:pPr>
        <w:spacing w:line="360" w:lineRule="auto"/>
        <w:jc w:val="center"/>
        <w:rPr>
          <w:b/>
          <w:lang w:val="mk-MK"/>
        </w:rPr>
      </w:pPr>
    </w:p>
    <w:p w:rsidR="00EB115B" w:rsidRDefault="00EB115B" w:rsidP="00EB115B">
      <w:pPr>
        <w:spacing w:after="240" w:line="360" w:lineRule="auto"/>
        <w:jc w:val="both"/>
        <w:rPr>
          <w:b/>
          <w:lang w:val="mk-MK"/>
        </w:rPr>
      </w:pPr>
      <w:r>
        <w:rPr>
          <w:b/>
          <w:lang w:val="mk-MK"/>
        </w:rPr>
        <w:t>1.ОПШТ ДЕЛ</w:t>
      </w:r>
    </w:p>
    <w:p w:rsidR="00EB115B" w:rsidRDefault="00EB115B" w:rsidP="00EB115B">
      <w:pPr>
        <w:spacing w:after="240" w:line="360" w:lineRule="auto"/>
        <w:jc w:val="both"/>
        <w:rPr>
          <w:b/>
          <w:lang w:val="mk-MK"/>
        </w:rPr>
      </w:pPr>
    </w:p>
    <w:p w:rsidR="00EB115B" w:rsidRPr="00EB115B" w:rsidRDefault="00EB115B" w:rsidP="00EB115B">
      <w:pPr>
        <w:pStyle w:val="ListParagraph"/>
        <w:numPr>
          <w:ilvl w:val="1"/>
          <w:numId w:val="20"/>
        </w:numPr>
        <w:spacing w:after="240" w:line="360" w:lineRule="auto"/>
        <w:jc w:val="both"/>
        <w:rPr>
          <w:b/>
        </w:rPr>
      </w:pPr>
      <w:r>
        <w:t xml:space="preserve">Назив на понудувачот : </w:t>
      </w:r>
      <w:r>
        <w:rPr>
          <w:lang w:val="en-US"/>
        </w:rPr>
        <w:t>__________________________________________________________</w:t>
      </w:r>
    </w:p>
    <w:p w:rsidR="00EB115B" w:rsidRPr="00EB115B" w:rsidRDefault="00EB115B" w:rsidP="00EB115B">
      <w:pPr>
        <w:pStyle w:val="ListParagraph"/>
        <w:numPr>
          <w:ilvl w:val="1"/>
          <w:numId w:val="20"/>
        </w:numPr>
        <w:spacing w:after="240" w:line="360" w:lineRule="auto"/>
        <w:jc w:val="both"/>
        <w:rPr>
          <w:b/>
        </w:rPr>
      </w:pPr>
      <w:r>
        <w:t>Контакт информации :</w:t>
      </w:r>
    </w:p>
    <w:p w:rsidR="00EB115B" w:rsidRPr="00EB115B" w:rsidRDefault="00EB115B" w:rsidP="00EB115B">
      <w:pPr>
        <w:spacing w:after="240" w:line="360" w:lineRule="auto"/>
        <w:jc w:val="both"/>
        <w:rPr>
          <w:lang w:val="en-US"/>
        </w:rPr>
      </w:pPr>
      <w:r>
        <w:rPr>
          <w:b/>
          <w:lang w:val="mk-MK"/>
        </w:rPr>
        <w:t xml:space="preserve">- </w:t>
      </w:r>
      <w:r>
        <w:rPr>
          <w:lang w:val="mk-MK"/>
        </w:rPr>
        <w:t>Адреса :</w:t>
      </w:r>
      <w:r>
        <w:rPr>
          <w:lang w:val="en-US"/>
        </w:rPr>
        <w:t xml:space="preserve"> ________________________________________________________________</w:t>
      </w:r>
    </w:p>
    <w:p w:rsidR="00EB115B" w:rsidRDefault="00EB115B" w:rsidP="00EB115B">
      <w:pPr>
        <w:spacing w:after="240" w:line="360" w:lineRule="auto"/>
        <w:jc w:val="both"/>
        <w:rPr>
          <w:lang w:val="en-US"/>
        </w:rPr>
      </w:pPr>
      <w:r>
        <w:rPr>
          <w:lang w:val="en-US"/>
        </w:rPr>
        <w:t xml:space="preserve">- </w:t>
      </w:r>
      <w:proofErr w:type="gramStart"/>
      <w:r>
        <w:rPr>
          <w:lang w:val="mk-MK"/>
        </w:rPr>
        <w:t>Телефон :</w:t>
      </w:r>
      <w:proofErr w:type="gramEnd"/>
      <w:r>
        <w:rPr>
          <w:lang w:val="mk-MK"/>
        </w:rPr>
        <w:t xml:space="preserve"> </w:t>
      </w:r>
      <w:r>
        <w:rPr>
          <w:lang w:val="en-US"/>
        </w:rPr>
        <w:t>________________________________________________________________</w:t>
      </w:r>
    </w:p>
    <w:p w:rsidR="00EB115B" w:rsidRDefault="00EB115B" w:rsidP="00EB115B">
      <w:pPr>
        <w:spacing w:after="240" w:line="360" w:lineRule="auto"/>
        <w:jc w:val="both"/>
        <w:rPr>
          <w:lang w:val="en-US"/>
        </w:rPr>
      </w:pPr>
      <w:r>
        <w:rPr>
          <w:lang w:val="mk-MK"/>
        </w:rPr>
        <w:t xml:space="preserve">- Факс : </w:t>
      </w:r>
      <w:r>
        <w:rPr>
          <w:lang w:val="en-US"/>
        </w:rPr>
        <w:t>___________________________________________________________________</w:t>
      </w:r>
    </w:p>
    <w:p w:rsidR="00EB115B" w:rsidRDefault="00EB115B" w:rsidP="00EB115B">
      <w:pPr>
        <w:spacing w:after="240" w:line="360" w:lineRule="auto"/>
        <w:jc w:val="both"/>
        <w:rPr>
          <w:lang w:val="en-US"/>
        </w:rPr>
      </w:pPr>
      <w:r>
        <w:rPr>
          <w:lang w:val="en-US"/>
        </w:rPr>
        <w:t>-</w:t>
      </w:r>
      <w:r>
        <w:rPr>
          <w:lang w:val="mk-MK"/>
        </w:rPr>
        <w:t xml:space="preserve"> Е – </w:t>
      </w:r>
      <w:proofErr w:type="gramStart"/>
      <w:r>
        <w:rPr>
          <w:lang w:val="mk-MK"/>
        </w:rPr>
        <w:t>пошта :</w:t>
      </w:r>
      <w:proofErr w:type="gramEnd"/>
      <w:r>
        <w:rPr>
          <w:lang w:val="mk-MK"/>
        </w:rPr>
        <w:t xml:space="preserve"> </w:t>
      </w:r>
      <w:r>
        <w:rPr>
          <w:lang w:val="en-US"/>
        </w:rPr>
        <w:t>________________________________________________________________</w:t>
      </w:r>
    </w:p>
    <w:p w:rsidR="00EB115B" w:rsidRDefault="00EB115B" w:rsidP="00EB115B">
      <w:pPr>
        <w:spacing w:after="240" w:line="360" w:lineRule="auto"/>
        <w:jc w:val="both"/>
        <w:rPr>
          <w:lang w:val="en-US"/>
        </w:rPr>
      </w:pPr>
      <w:r>
        <w:rPr>
          <w:lang w:val="mk-MK"/>
        </w:rPr>
        <w:t xml:space="preserve">- Лице за контакт : </w:t>
      </w:r>
      <w:r>
        <w:rPr>
          <w:lang w:val="en-US"/>
        </w:rPr>
        <w:t>___________________________________________________________</w:t>
      </w:r>
    </w:p>
    <w:p w:rsidR="00EB115B" w:rsidRPr="00EB115B" w:rsidRDefault="00EB115B" w:rsidP="00EB115B">
      <w:pPr>
        <w:pStyle w:val="ListParagraph"/>
        <w:numPr>
          <w:ilvl w:val="1"/>
          <w:numId w:val="20"/>
        </w:numPr>
        <w:spacing w:after="240" w:line="360" w:lineRule="auto"/>
        <w:jc w:val="both"/>
      </w:pPr>
      <w:r>
        <w:lastRenderedPageBreak/>
        <w:t xml:space="preserve">Одговорно лице : </w:t>
      </w:r>
      <w:r>
        <w:rPr>
          <w:lang w:val="en-US"/>
        </w:rPr>
        <w:t>_________________________________________________________________</w:t>
      </w:r>
    </w:p>
    <w:p w:rsidR="00EB115B" w:rsidRPr="00EB115B" w:rsidRDefault="00EB115B" w:rsidP="00EB115B">
      <w:pPr>
        <w:pStyle w:val="ListParagraph"/>
        <w:numPr>
          <w:ilvl w:val="1"/>
          <w:numId w:val="20"/>
        </w:numPr>
        <w:spacing w:after="240" w:line="360" w:lineRule="auto"/>
        <w:jc w:val="both"/>
      </w:pPr>
      <w:r>
        <w:t xml:space="preserve">Даночен број : </w:t>
      </w:r>
      <w:r>
        <w:rPr>
          <w:lang w:val="en-US"/>
        </w:rPr>
        <w:t>____________________________________________________________________</w:t>
      </w:r>
    </w:p>
    <w:p w:rsidR="00EB115B" w:rsidRPr="00EB115B" w:rsidRDefault="00EB115B" w:rsidP="00EB115B">
      <w:pPr>
        <w:pStyle w:val="ListParagraph"/>
        <w:numPr>
          <w:ilvl w:val="2"/>
          <w:numId w:val="20"/>
        </w:numPr>
        <w:spacing w:after="240" w:line="360" w:lineRule="auto"/>
        <w:jc w:val="both"/>
      </w:pPr>
      <w:r>
        <w:t xml:space="preserve">ЕМБС : </w:t>
      </w:r>
      <w:r>
        <w:rPr>
          <w:lang w:val="en-US"/>
        </w:rPr>
        <w:t>_______________________________________________________________________</w:t>
      </w:r>
    </w:p>
    <w:p w:rsidR="00EB115B" w:rsidRDefault="00EB115B" w:rsidP="00EB115B">
      <w:pPr>
        <w:pStyle w:val="ListParagraph"/>
        <w:numPr>
          <w:ilvl w:val="1"/>
          <w:numId w:val="20"/>
        </w:numPr>
        <w:spacing w:after="240" w:line="360" w:lineRule="auto"/>
        <w:jc w:val="both"/>
      </w:pPr>
      <w:r>
        <w:t>Согласни сме да ја дадеме оваа понуда по јавниот повик согласно со критериумите за избор на најповолна понуда.</w:t>
      </w:r>
    </w:p>
    <w:p w:rsidR="00EB115B" w:rsidRDefault="00EB115B" w:rsidP="00EB115B">
      <w:pPr>
        <w:pStyle w:val="ListParagraph"/>
        <w:numPr>
          <w:ilvl w:val="1"/>
          <w:numId w:val="20"/>
        </w:numPr>
        <w:spacing w:after="240" w:line="360" w:lineRule="auto"/>
        <w:jc w:val="both"/>
      </w:pPr>
      <w:r>
        <w:t>Нашата понуда е составена од следните делови :</w:t>
      </w:r>
    </w:p>
    <w:p w:rsidR="00EB115B" w:rsidRDefault="00EB115B" w:rsidP="00EB115B">
      <w:pPr>
        <w:pStyle w:val="ListParagraph"/>
        <w:spacing w:after="240" w:line="360" w:lineRule="auto"/>
        <w:ind w:left="360"/>
        <w:jc w:val="both"/>
      </w:pPr>
      <w:r>
        <w:t>- Образец на понуда (Прилог 1) ;</w:t>
      </w:r>
    </w:p>
    <w:p w:rsidR="00EB115B" w:rsidRDefault="00EB115B" w:rsidP="00EB115B">
      <w:pPr>
        <w:pStyle w:val="ListParagraph"/>
        <w:spacing w:after="240" w:line="360" w:lineRule="auto"/>
        <w:ind w:left="360"/>
        <w:jc w:val="both"/>
      </w:pPr>
      <w:r>
        <w:t>- Документи за докажување на лична состојба (Прилог 2) ;</w:t>
      </w:r>
    </w:p>
    <w:p w:rsidR="00EB115B" w:rsidRDefault="00EB115B" w:rsidP="00EB115B">
      <w:pPr>
        <w:pStyle w:val="ListParagraph"/>
        <w:spacing w:after="240" w:line="360" w:lineRule="auto"/>
        <w:ind w:left="360"/>
        <w:jc w:val="both"/>
      </w:pPr>
      <w:r>
        <w:t>- Документ за регистрирана дејност (Прилог 3) ;</w:t>
      </w:r>
    </w:p>
    <w:p w:rsidR="00EB115B" w:rsidRDefault="00EB115B" w:rsidP="00EB115B">
      <w:pPr>
        <w:pStyle w:val="ListParagraph"/>
        <w:spacing w:after="240" w:line="360" w:lineRule="auto"/>
        <w:ind w:left="360"/>
        <w:jc w:val="both"/>
      </w:pPr>
      <w:r>
        <w:t>- Документи за докажување на економско – финансиска способност (Прилог 4) ;</w:t>
      </w:r>
    </w:p>
    <w:p w:rsidR="00EB115B" w:rsidRDefault="00EB115B" w:rsidP="00EB115B">
      <w:pPr>
        <w:pStyle w:val="ListParagraph"/>
        <w:spacing w:after="240" w:line="360" w:lineRule="auto"/>
        <w:ind w:left="360"/>
        <w:jc w:val="both"/>
      </w:pPr>
      <w:r>
        <w:t>- Документи за докажување на техничка и професионална способност (Прилог 5) ;</w:t>
      </w:r>
    </w:p>
    <w:p w:rsidR="00EB115B" w:rsidRDefault="00EB115B" w:rsidP="00EB115B">
      <w:pPr>
        <w:pStyle w:val="ListParagraph"/>
        <w:spacing w:after="240" w:line="360" w:lineRule="auto"/>
        <w:ind w:left="360"/>
        <w:jc w:val="both"/>
      </w:pPr>
      <w:r>
        <w:t>- Образец изјава со која понудувачот ги прифаќа условите од документацијата на јавниот повик (Прилог 7) ;</w:t>
      </w:r>
    </w:p>
    <w:p w:rsidR="00EB115B" w:rsidRDefault="00BB3999" w:rsidP="00EB115B">
      <w:pPr>
        <w:pStyle w:val="ListParagraph"/>
        <w:spacing w:after="240" w:line="360" w:lineRule="auto"/>
        <w:ind w:left="360"/>
        <w:jc w:val="both"/>
      </w:pPr>
      <w:r>
        <w:t>- Образец на листа на доверливи информации (Прилог 8), доколку понудувачот смета дека неговата понуда содржи доверливи информации, и ;</w:t>
      </w:r>
    </w:p>
    <w:p w:rsidR="00BB3999" w:rsidRDefault="00BB3999" w:rsidP="00EB115B">
      <w:pPr>
        <w:pStyle w:val="ListParagraph"/>
        <w:spacing w:after="240" w:line="360" w:lineRule="auto"/>
        <w:ind w:left="360"/>
        <w:jc w:val="both"/>
      </w:pPr>
      <w:r>
        <w:t>- Парафиран модел на договор (Прилог 9).</w:t>
      </w:r>
    </w:p>
    <w:p w:rsidR="00BB3999" w:rsidRDefault="00BB3999" w:rsidP="00BB3999">
      <w:pPr>
        <w:pStyle w:val="ListParagraph"/>
        <w:numPr>
          <w:ilvl w:val="1"/>
          <w:numId w:val="20"/>
        </w:numPr>
        <w:spacing w:after="240" w:line="360" w:lineRule="auto"/>
        <w:jc w:val="both"/>
      </w:pPr>
      <w:r>
        <w:t>Со поднесување на оваа понуда, во целост ги прифаќаме условите предвидени во документацијата за јавниот повик и не го оспоруваме Вашето право да ја поништите постапката за доделување на дозволи за вршење на меѓуопштински линиски превоз на патници, кој заеднички го организираат општина Дебрца и општина Охрид, на линии од градот Охрид до населенеите места во општина Дебрца и обратно.</w:t>
      </w:r>
    </w:p>
    <w:p w:rsidR="00BB3999" w:rsidRDefault="00BB3999" w:rsidP="00BB3999">
      <w:pPr>
        <w:pStyle w:val="ListParagraph"/>
        <w:numPr>
          <w:ilvl w:val="0"/>
          <w:numId w:val="20"/>
        </w:numPr>
        <w:spacing w:after="240" w:line="360" w:lineRule="auto"/>
        <w:jc w:val="both"/>
      </w:pPr>
      <w:r>
        <w:rPr>
          <w:b/>
        </w:rPr>
        <w:t>Понуда по критериумите за избор</w:t>
      </w:r>
    </w:p>
    <w:p w:rsidR="00BB3999" w:rsidRDefault="00BB3999" w:rsidP="00BB3999">
      <w:pPr>
        <w:pStyle w:val="ListParagraph"/>
        <w:numPr>
          <w:ilvl w:val="0"/>
          <w:numId w:val="23"/>
        </w:numPr>
        <w:spacing w:after="240" w:line="360" w:lineRule="auto"/>
        <w:jc w:val="both"/>
      </w:pPr>
      <w:r>
        <w:t xml:space="preserve">Линија број </w:t>
      </w:r>
      <w:r>
        <w:rPr>
          <w:lang w:val="en-US"/>
        </w:rPr>
        <w:t>__________________</w:t>
      </w:r>
      <w:r>
        <w:t>(се пишува бројот)</w:t>
      </w:r>
    </w:p>
    <w:tbl>
      <w:tblPr>
        <w:tblStyle w:val="TableGrid"/>
        <w:tblW w:w="0" w:type="auto"/>
        <w:tblLook w:val="04A0"/>
      </w:tblPr>
      <w:tblGrid>
        <w:gridCol w:w="3187"/>
        <w:gridCol w:w="3187"/>
        <w:gridCol w:w="3187"/>
      </w:tblGrid>
      <w:tr w:rsidR="00BB3999" w:rsidTr="00BB3999">
        <w:trPr>
          <w:trHeight w:val="539"/>
        </w:trPr>
        <w:tc>
          <w:tcPr>
            <w:tcW w:w="3187" w:type="dxa"/>
          </w:tcPr>
          <w:p w:rsidR="00BB3999" w:rsidRDefault="00BB3999" w:rsidP="00BB3999">
            <w:pPr>
              <w:spacing w:after="240" w:line="360" w:lineRule="auto"/>
              <w:jc w:val="both"/>
              <w:rPr>
                <w:lang w:val="mk-MK"/>
              </w:rPr>
            </w:pPr>
          </w:p>
        </w:tc>
        <w:tc>
          <w:tcPr>
            <w:tcW w:w="3187" w:type="dxa"/>
          </w:tcPr>
          <w:p w:rsidR="00BB3999" w:rsidRDefault="00BB3999" w:rsidP="00BB3999">
            <w:pPr>
              <w:spacing w:after="240" w:line="360" w:lineRule="auto"/>
              <w:jc w:val="center"/>
              <w:rPr>
                <w:lang w:val="mk-MK"/>
              </w:rPr>
            </w:pPr>
            <w:r>
              <w:rPr>
                <w:lang w:val="mk-MK"/>
              </w:rPr>
              <w:t>1</w:t>
            </w:r>
          </w:p>
        </w:tc>
        <w:tc>
          <w:tcPr>
            <w:tcW w:w="3187" w:type="dxa"/>
          </w:tcPr>
          <w:p w:rsidR="00BB3999" w:rsidRDefault="00BB3999" w:rsidP="00BB3999">
            <w:pPr>
              <w:spacing w:after="240" w:line="360" w:lineRule="auto"/>
              <w:jc w:val="center"/>
              <w:rPr>
                <w:lang w:val="mk-MK"/>
              </w:rPr>
            </w:pPr>
            <w:r>
              <w:rPr>
                <w:lang w:val="mk-MK"/>
              </w:rPr>
              <w:t>2</w:t>
            </w:r>
          </w:p>
        </w:tc>
      </w:tr>
      <w:tr w:rsidR="00BB3999" w:rsidTr="00BB3999">
        <w:trPr>
          <w:trHeight w:val="1391"/>
        </w:trPr>
        <w:tc>
          <w:tcPr>
            <w:tcW w:w="3187" w:type="dxa"/>
          </w:tcPr>
          <w:p w:rsidR="00BB3999" w:rsidRDefault="00BB3999" w:rsidP="00BB3999">
            <w:pPr>
              <w:spacing w:after="240" w:line="360" w:lineRule="auto"/>
              <w:jc w:val="center"/>
              <w:rPr>
                <w:lang w:val="mk-MK"/>
              </w:rPr>
            </w:pPr>
            <w:r>
              <w:rPr>
                <w:lang w:val="mk-MK"/>
              </w:rPr>
              <w:t>Реден број</w:t>
            </w:r>
          </w:p>
        </w:tc>
        <w:tc>
          <w:tcPr>
            <w:tcW w:w="3187" w:type="dxa"/>
          </w:tcPr>
          <w:p w:rsidR="00BB3999" w:rsidRDefault="00BB3999" w:rsidP="00BB3999">
            <w:pPr>
              <w:spacing w:after="240" w:line="360" w:lineRule="auto"/>
              <w:jc w:val="center"/>
              <w:rPr>
                <w:lang w:val="mk-MK"/>
              </w:rPr>
            </w:pPr>
            <w:r>
              <w:rPr>
                <w:lang w:val="mk-MK"/>
              </w:rPr>
              <w:t>Понуда по критериум 1</w:t>
            </w:r>
          </w:p>
          <w:p w:rsidR="00BB3999" w:rsidRDefault="00BB3999" w:rsidP="00BB3999">
            <w:pPr>
              <w:spacing w:after="240" w:line="360" w:lineRule="auto"/>
              <w:jc w:val="center"/>
              <w:rPr>
                <w:lang w:val="mk-MK"/>
              </w:rPr>
            </w:pPr>
            <w:r>
              <w:rPr>
                <w:lang w:val="mk-MK"/>
              </w:rPr>
              <w:t>Просечна старост на возила</w:t>
            </w:r>
          </w:p>
        </w:tc>
        <w:tc>
          <w:tcPr>
            <w:tcW w:w="3187" w:type="dxa"/>
          </w:tcPr>
          <w:p w:rsidR="00BB3999" w:rsidRDefault="00BB3999" w:rsidP="00BB3999">
            <w:pPr>
              <w:spacing w:after="240" w:line="360" w:lineRule="auto"/>
              <w:jc w:val="center"/>
              <w:rPr>
                <w:lang w:val="mk-MK"/>
              </w:rPr>
            </w:pPr>
            <w:r>
              <w:rPr>
                <w:lang w:val="mk-MK"/>
              </w:rPr>
              <w:t>Година на производство</w:t>
            </w:r>
          </w:p>
          <w:p w:rsidR="00BB3999" w:rsidRDefault="00BB3999" w:rsidP="00BB3999">
            <w:pPr>
              <w:spacing w:after="240" w:line="360" w:lineRule="auto"/>
              <w:jc w:val="center"/>
              <w:rPr>
                <w:lang w:val="mk-MK"/>
              </w:rPr>
            </w:pPr>
            <w:r>
              <w:rPr>
                <w:lang w:val="mk-MK"/>
              </w:rPr>
              <w:t>(пополнува понудувач)</w:t>
            </w:r>
          </w:p>
        </w:tc>
      </w:tr>
      <w:tr w:rsidR="00BB3999" w:rsidTr="00BB3999">
        <w:trPr>
          <w:trHeight w:val="327"/>
        </w:trPr>
        <w:tc>
          <w:tcPr>
            <w:tcW w:w="3187" w:type="dxa"/>
            <w:vMerge w:val="restart"/>
          </w:tcPr>
          <w:p w:rsidR="00BB3999" w:rsidRDefault="00BB3999" w:rsidP="00BB3999">
            <w:pPr>
              <w:spacing w:after="240" w:line="360" w:lineRule="auto"/>
              <w:jc w:val="center"/>
              <w:rPr>
                <w:lang w:val="mk-MK"/>
              </w:rPr>
            </w:pPr>
          </w:p>
          <w:p w:rsidR="00BB3999" w:rsidRDefault="00BB3999" w:rsidP="00BB3999">
            <w:pPr>
              <w:spacing w:after="240" w:line="360" w:lineRule="auto"/>
              <w:jc w:val="center"/>
              <w:rPr>
                <w:lang w:val="mk-MK"/>
              </w:rPr>
            </w:pPr>
          </w:p>
          <w:p w:rsidR="00BB3999" w:rsidRDefault="00BB3999" w:rsidP="00BB3999">
            <w:pPr>
              <w:spacing w:after="240" w:line="360" w:lineRule="auto"/>
              <w:jc w:val="center"/>
              <w:rPr>
                <w:lang w:val="mk-MK"/>
              </w:rPr>
            </w:pPr>
            <w:r>
              <w:rPr>
                <w:lang w:val="mk-MK"/>
              </w:rPr>
              <w:lastRenderedPageBreak/>
              <w:t>1.</w:t>
            </w:r>
          </w:p>
        </w:tc>
        <w:tc>
          <w:tcPr>
            <w:tcW w:w="3187" w:type="dxa"/>
          </w:tcPr>
          <w:p w:rsidR="00BB3999" w:rsidRDefault="00BB3999" w:rsidP="00BB3999">
            <w:pPr>
              <w:spacing w:after="240" w:line="360" w:lineRule="auto"/>
              <w:jc w:val="center"/>
              <w:rPr>
                <w:lang w:val="mk-MK"/>
              </w:rPr>
            </w:pPr>
            <w:r>
              <w:rPr>
                <w:lang w:val="mk-MK"/>
              </w:rPr>
              <w:lastRenderedPageBreak/>
              <w:t>Возило бр.1</w:t>
            </w:r>
          </w:p>
        </w:tc>
        <w:tc>
          <w:tcPr>
            <w:tcW w:w="3187" w:type="dxa"/>
          </w:tcPr>
          <w:p w:rsidR="00BB3999" w:rsidRDefault="00BB3999" w:rsidP="00BB3999">
            <w:pPr>
              <w:spacing w:after="240" w:line="360" w:lineRule="auto"/>
              <w:jc w:val="center"/>
              <w:rPr>
                <w:lang w:val="mk-MK"/>
              </w:rPr>
            </w:pPr>
          </w:p>
        </w:tc>
      </w:tr>
      <w:tr w:rsidR="00BB3999" w:rsidTr="00BB3999">
        <w:trPr>
          <w:trHeight w:val="391"/>
        </w:trPr>
        <w:tc>
          <w:tcPr>
            <w:tcW w:w="3187" w:type="dxa"/>
            <w:vMerge/>
          </w:tcPr>
          <w:p w:rsidR="00BB3999" w:rsidRDefault="00BB3999" w:rsidP="00BB3999">
            <w:pPr>
              <w:spacing w:after="240" w:line="360" w:lineRule="auto"/>
              <w:jc w:val="both"/>
              <w:rPr>
                <w:lang w:val="mk-MK"/>
              </w:rPr>
            </w:pPr>
          </w:p>
        </w:tc>
        <w:tc>
          <w:tcPr>
            <w:tcW w:w="3187" w:type="dxa"/>
          </w:tcPr>
          <w:p w:rsidR="00BB3999" w:rsidRDefault="00BB3999" w:rsidP="00BB3999">
            <w:pPr>
              <w:spacing w:after="240" w:line="360" w:lineRule="auto"/>
              <w:jc w:val="center"/>
              <w:rPr>
                <w:lang w:val="mk-MK"/>
              </w:rPr>
            </w:pPr>
            <w:r>
              <w:rPr>
                <w:lang w:val="mk-MK"/>
              </w:rPr>
              <w:t>Возило бр.2</w:t>
            </w:r>
          </w:p>
        </w:tc>
        <w:tc>
          <w:tcPr>
            <w:tcW w:w="3187" w:type="dxa"/>
          </w:tcPr>
          <w:p w:rsidR="00BB3999" w:rsidRDefault="00BB3999" w:rsidP="00BB3999">
            <w:pPr>
              <w:spacing w:after="240" w:line="360" w:lineRule="auto"/>
              <w:jc w:val="center"/>
              <w:rPr>
                <w:lang w:val="mk-MK"/>
              </w:rPr>
            </w:pPr>
          </w:p>
        </w:tc>
      </w:tr>
      <w:tr w:rsidR="00BB3999" w:rsidTr="00BB3999">
        <w:trPr>
          <w:trHeight w:val="283"/>
        </w:trPr>
        <w:tc>
          <w:tcPr>
            <w:tcW w:w="3187" w:type="dxa"/>
            <w:vMerge/>
          </w:tcPr>
          <w:p w:rsidR="00BB3999" w:rsidRDefault="00BB3999" w:rsidP="00BB3999">
            <w:pPr>
              <w:spacing w:after="240" w:line="360" w:lineRule="auto"/>
              <w:jc w:val="both"/>
              <w:rPr>
                <w:lang w:val="mk-MK"/>
              </w:rPr>
            </w:pPr>
          </w:p>
        </w:tc>
        <w:tc>
          <w:tcPr>
            <w:tcW w:w="3187" w:type="dxa"/>
          </w:tcPr>
          <w:p w:rsidR="00BB3999" w:rsidRDefault="00BB3999" w:rsidP="00BB3999">
            <w:pPr>
              <w:spacing w:after="240" w:line="360" w:lineRule="auto"/>
              <w:jc w:val="center"/>
              <w:rPr>
                <w:lang w:val="mk-MK"/>
              </w:rPr>
            </w:pPr>
            <w:r>
              <w:rPr>
                <w:lang w:val="mk-MK"/>
              </w:rPr>
              <w:t>Возило бр.3</w:t>
            </w:r>
          </w:p>
        </w:tc>
        <w:tc>
          <w:tcPr>
            <w:tcW w:w="3187" w:type="dxa"/>
          </w:tcPr>
          <w:p w:rsidR="00BB3999" w:rsidRDefault="00BB3999" w:rsidP="00BB3999">
            <w:pPr>
              <w:spacing w:after="240" w:line="360" w:lineRule="auto"/>
              <w:jc w:val="center"/>
              <w:rPr>
                <w:lang w:val="mk-MK"/>
              </w:rPr>
            </w:pPr>
          </w:p>
        </w:tc>
      </w:tr>
      <w:tr w:rsidR="00BB3999" w:rsidTr="00BB3999">
        <w:trPr>
          <w:trHeight w:val="322"/>
        </w:trPr>
        <w:tc>
          <w:tcPr>
            <w:tcW w:w="3187" w:type="dxa"/>
            <w:vMerge/>
          </w:tcPr>
          <w:p w:rsidR="00BB3999" w:rsidRDefault="00BB3999" w:rsidP="00BB3999">
            <w:pPr>
              <w:spacing w:after="240" w:line="360" w:lineRule="auto"/>
              <w:jc w:val="both"/>
              <w:rPr>
                <w:lang w:val="mk-MK"/>
              </w:rPr>
            </w:pPr>
          </w:p>
        </w:tc>
        <w:tc>
          <w:tcPr>
            <w:tcW w:w="3187" w:type="dxa"/>
          </w:tcPr>
          <w:p w:rsidR="00BB3999" w:rsidRDefault="00BB3999" w:rsidP="00BB3999">
            <w:pPr>
              <w:spacing w:after="240" w:line="360" w:lineRule="auto"/>
              <w:jc w:val="center"/>
              <w:rPr>
                <w:lang w:val="mk-MK"/>
              </w:rPr>
            </w:pPr>
            <w:r>
              <w:rPr>
                <w:lang w:val="mk-MK"/>
              </w:rPr>
              <w:t>Возило бр.4</w:t>
            </w:r>
          </w:p>
        </w:tc>
        <w:tc>
          <w:tcPr>
            <w:tcW w:w="3187" w:type="dxa"/>
          </w:tcPr>
          <w:p w:rsidR="00BB3999" w:rsidRDefault="00BB3999" w:rsidP="00BB3999">
            <w:pPr>
              <w:spacing w:after="240" w:line="360" w:lineRule="auto"/>
              <w:jc w:val="center"/>
              <w:rPr>
                <w:lang w:val="mk-MK"/>
              </w:rPr>
            </w:pPr>
          </w:p>
        </w:tc>
      </w:tr>
    </w:tbl>
    <w:p w:rsidR="00BB3999" w:rsidRDefault="00BB3999" w:rsidP="00BB3999">
      <w:pPr>
        <w:spacing w:after="240" w:line="360" w:lineRule="auto"/>
        <w:jc w:val="both"/>
        <w:rPr>
          <w:lang w:val="en-US"/>
        </w:rPr>
      </w:pPr>
    </w:p>
    <w:p w:rsidR="00EA17B3" w:rsidRDefault="00EA17B3" w:rsidP="00BB3999">
      <w:pPr>
        <w:spacing w:after="240" w:line="360" w:lineRule="auto"/>
        <w:jc w:val="both"/>
        <w:rPr>
          <w:lang w:val="en-US"/>
        </w:rPr>
      </w:pPr>
    </w:p>
    <w:p w:rsidR="00EA17B3" w:rsidRDefault="00EA17B3" w:rsidP="00BB3999">
      <w:pPr>
        <w:spacing w:after="240" w:line="360" w:lineRule="auto"/>
        <w:jc w:val="both"/>
        <w:rPr>
          <w:lang w:val="en-US"/>
        </w:rPr>
      </w:pPr>
    </w:p>
    <w:tbl>
      <w:tblPr>
        <w:tblStyle w:val="TableGrid"/>
        <w:tblW w:w="0" w:type="auto"/>
        <w:tblLook w:val="04A0"/>
      </w:tblPr>
      <w:tblGrid>
        <w:gridCol w:w="4788"/>
        <w:gridCol w:w="4788"/>
      </w:tblGrid>
      <w:tr w:rsidR="00EA17B3" w:rsidTr="00EA17B3">
        <w:tc>
          <w:tcPr>
            <w:tcW w:w="4788" w:type="dxa"/>
          </w:tcPr>
          <w:p w:rsidR="00EA17B3" w:rsidRDefault="00EA17B3" w:rsidP="00EA17B3">
            <w:pPr>
              <w:spacing w:after="240" w:line="360" w:lineRule="auto"/>
              <w:jc w:val="center"/>
              <w:rPr>
                <w:lang w:val="en-US"/>
              </w:rPr>
            </w:pPr>
          </w:p>
        </w:tc>
        <w:tc>
          <w:tcPr>
            <w:tcW w:w="4788" w:type="dxa"/>
          </w:tcPr>
          <w:p w:rsidR="00EA17B3" w:rsidRDefault="00EA17B3" w:rsidP="00EA17B3">
            <w:pPr>
              <w:spacing w:after="240" w:line="360" w:lineRule="auto"/>
              <w:jc w:val="center"/>
              <w:rPr>
                <w:lang w:val="en-US"/>
              </w:rPr>
            </w:pPr>
            <w:r>
              <w:rPr>
                <w:lang w:val="en-US"/>
              </w:rPr>
              <w:t>1</w:t>
            </w:r>
          </w:p>
        </w:tc>
      </w:tr>
      <w:tr w:rsidR="00EA17B3" w:rsidTr="00EA17B3">
        <w:tc>
          <w:tcPr>
            <w:tcW w:w="4788" w:type="dxa"/>
          </w:tcPr>
          <w:p w:rsidR="00EA17B3" w:rsidRPr="00EA17B3" w:rsidRDefault="00EA17B3" w:rsidP="00EA17B3">
            <w:pPr>
              <w:spacing w:after="240" w:line="360" w:lineRule="auto"/>
              <w:jc w:val="center"/>
              <w:rPr>
                <w:lang w:val="mk-MK"/>
              </w:rPr>
            </w:pPr>
            <w:r>
              <w:rPr>
                <w:lang w:val="mk-MK"/>
              </w:rPr>
              <w:t>Реден број</w:t>
            </w:r>
          </w:p>
        </w:tc>
        <w:tc>
          <w:tcPr>
            <w:tcW w:w="4788" w:type="dxa"/>
          </w:tcPr>
          <w:p w:rsidR="00EA17B3" w:rsidRDefault="00EA17B3" w:rsidP="00EA17B3">
            <w:pPr>
              <w:spacing w:after="240" w:line="360" w:lineRule="auto"/>
              <w:jc w:val="center"/>
              <w:rPr>
                <w:lang w:val="mk-MK"/>
              </w:rPr>
            </w:pPr>
            <w:r>
              <w:rPr>
                <w:lang w:val="mk-MK"/>
              </w:rPr>
              <w:t>Понуда по критериум 2</w:t>
            </w:r>
          </w:p>
          <w:p w:rsidR="00EA17B3" w:rsidRPr="00EA17B3" w:rsidRDefault="00EA17B3" w:rsidP="00EA17B3">
            <w:pPr>
              <w:spacing w:after="240" w:line="360" w:lineRule="auto"/>
              <w:jc w:val="center"/>
              <w:rPr>
                <w:lang w:val="mk-MK"/>
              </w:rPr>
            </w:pPr>
            <w:r>
              <w:rPr>
                <w:lang w:val="mk-MK"/>
              </w:rPr>
              <w:t>Број на вработени</w:t>
            </w:r>
          </w:p>
        </w:tc>
      </w:tr>
      <w:tr w:rsidR="00EA17B3" w:rsidTr="00EA17B3">
        <w:tc>
          <w:tcPr>
            <w:tcW w:w="4788" w:type="dxa"/>
          </w:tcPr>
          <w:p w:rsidR="00EA17B3" w:rsidRPr="00EA17B3" w:rsidRDefault="00EA17B3" w:rsidP="00EA17B3">
            <w:pPr>
              <w:spacing w:after="240" w:line="360" w:lineRule="auto"/>
              <w:jc w:val="center"/>
              <w:rPr>
                <w:lang w:val="mk-MK"/>
              </w:rPr>
            </w:pPr>
            <w:r>
              <w:rPr>
                <w:lang w:val="mk-MK"/>
              </w:rPr>
              <w:t>2</w:t>
            </w:r>
          </w:p>
        </w:tc>
        <w:tc>
          <w:tcPr>
            <w:tcW w:w="4788" w:type="dxa"/>
          </w:tcPr>
          <w:p w:rsidR="00EA17B3" w:rsidRPr="00EA17B3" w:rsidRDefault="00EA17B3" w:rsidP="00EA17B3">
            <w:pPr>
              <w:spacing w:after="240" w:line="360" w:lineRule="auto"/>
              <w:jc w:val="center"/>
              <w:rPr>
                <w:lang w:val="mk-MK"/>
              </w:rPr>
            </w:pPr>
            <w:r>
              <w:rPr>
                <w:lang w:val="en-US"/>
              </w:rPr>
              <w:t>_____</w:t>
            </w:r>
            <w:r>
              <w:rPr>
                <w:lang w:val="mk-MK"/>
              </w:rPr>
              <w:t>(пополнува понудувач)</w:t>
            </w:r>
          </w:p>
        </w:tc>
      </w:tr>
    </w:tbl>
    <w:p w:rsidR="00EA17B3" w:rsidRDefault="00EA17B3" w:rsidP="00BB3999">
      <w:pPr>
        <w:spacing w:after="240" w:line="360" w:lineRule="auto"/>
        <w:jc w:val="both"/>
        <w:rPr>
          <w:lang w:val="mk-MK"/>
        </w:rPr>
      </w:pPr>
    </w:p>
    <w:tbl>
      <w:tblPr>
        <w:tblStyle w:val="TableGrid"/>
        <w:tblW w:w="0" w:type="auto"/>
        <w:tblLook w:val="04A0"/>
      </w:tblPr>
      <w:tblGrid>
        <w:gridCol w:w="3192"/>
        <w:gridCol w:w="3192"/>
        <w:gridCol w:w="3192"/>
      </w:tblGrid>
      <w:tr w:rsidR="00EA17B3" w:rsidTr="00EA17B3">
        <w:tc>
          <w:tcPr>
            <w:tcW w:w="3192" w:type="dxa"/>
          </w:tcPr>
          <w:p w:rsidR="00EA17B3" w:rsidRDefault="00EA17B3" w:rsidP="00EA17B3">
            <w:pPr>
              <w:spacing w:after="240" w:line="360" w:lineRule="auto"/>
              <w:jc w:val="center"/>
              <w:rPr>
                <w:lang w:val="mk-MK"/>
              </w:rPr>
            </w:pPr>
          </w:p>
        </w:tc>
        <w:tc>
          <w:tcPr>
            <w:tcW w:w="3192" w:type="dxa"/>
          </w:tcPr>
          <w:p w:rsidR="00EA17B3" w:rsidRDefault="00EA17B3" w:rsidP="00EA17B3">
            <w:pPr>
              <w:spacing w:after="240" w:line="360" w:lineRule="auto"/>
              <w:jc w:val="center"/>
              <w:rPr>
                <w:lang w:val="mk-MK"/>
              </w:rPr>
            </w:pPr>
            <w:r>
              <w:rPr>
                <w:lang w:val="mk-MK"/>
              </w:rPr>
              <w:t>1</w:t>
            </w:r>
          </w:p>
        </w:tc>
        <w:tc>
          <w:tcPr>
            <w:tcW w:w="3192" w:type="dxa"/>
          </w:tcPr>
          <w:p w:rsidR="00EA17B3" w:rsidRDefault="00EA17B3" w:rsidP="00EA17B3">
            <w:pPr>
              <w:spacing w:after="240" w:line="360" w:lineRule="auto"/>
              <w:jc w:val="center"/>
              <w:rPr>
                <w:lang w:val="mk-MK"/>
              </w:rPr>
            </w:pPr>
            <w:r>
              <w:rPr>
                <w:lang w:val="mk-MK"/>
              </w:rPr>
              <w:t>2</w:t>
            </w:r>
          </w:p>
        </w:tc>
      </w:tr>
      <w:tr w:rsidR="00EA17B3" w:rsidTr="00EA17B3">
        <w:tc>
          <w:tcPr>
            <w:tcW w:w="3192" w:type="dxa"/>
          </w:tcPr>
          <w:p w:rsidR="00EA17B3" w:rsidRDefault="00EA17B3" w:rsidP="00EA17B3">
            <w:pPr>
              <w:spacing w:after="240" w:line="360" w:lineRule="auto"/>
              <w:jc w:val="center"/>
              <w:rPr>
                <w:lang w:val="mk-MK"/>
              </w:rPr>
            </w:pPr>
            <w:r>
              <w:rPr>
                <w:lang w:val="mk-MK"/>
              </w:rPr>
              <w:t>Реден број</w:t>
            </w:r>
          </w:p>
        </w:tc>
        <w:tc>
          <w:tcPr>
            <w:tcW w:w="3192" w:type="dxa"/>
          </w:tcPr>
          <w:p w:rsidR="00EA17B3" w:rsidRDefault="00EA17B3" w:rsidP="00EA17B3">
            <w:pPr>
              <w:spacing w:after="240" w:line="360" w:lineRule="auto"/>
              <w:jc w:val="center"/>
              <w:rPr>
                <w:lang w:val="mk-MK"/>
              </w:rPr>
            </w:pPr>
            <w:r>
              <w:rPr>
                <w:lang w:val="mk-MK"/>
              </w:rPr>
              <w:t>Понуда по критериум 3</w:t>
            </w:r>
          </w:p>
          <w:p w:rsidR="00EA17B3" w:rsidRDefault="00EA17B3" w:rsidP="00EA17B3">
            <w:pPr>
              <w:spacing w:after="240" w:line="360" w:lineRule="auto"/>
              <w:jc w:val="center"/>
              <w:rPr>
                <w:lang w:val="mk-MK"/>
              </w:rPr>
            </w:pPr>
            <w:r>
              <w:rPr>
                <w:lang w:val="mk-MK"/>
              </w:rPr>
              <w:t>Еколошки стандарди на возило</w:t>
            </w:r>
          </w:p>
        </w:tc>
        <w:tc>
          <w:tcPr>
            <w:tcW w:w="3192" w:type="dxa"/>
          </w:tcPr>
          <w:p w:rsidR="00EA17B3" w:rsidRDefault="00EA17B3" w:rsidP="00EA17B3">
            <w:pPr>
              <w:spacing w:after="240" w:line="360" w:lineRule="auto"/>
              <w:jc w:val="center"/>
              <w:rPr>
                <w:lang w:val="mk-MK"/>
              </w:rPr>
            </w:pPr>
            <w:r>
              <w:rPr>
                <w:lang w:val="mk-MK"/>
              </w:rPr>
              <w:t>ЕУРО</w:t>
            </w:r>
          </w:p>
          <w:p w:rsidR="00EA17B3" w:rsidRDefault="00EA17B3" w:rsidP="00EA17B3">
            <w:pPr>
              <w:spacing w:after="240" w:line="360" w:lineRule="auto"/>
              <w:jc w:val="center"/>
              <w:rPr>
                <w:lang w:val="mk-MK"/>
              </w:rPr>
            </w:pPr>
            <w:r>
              <w:rPr>
                <w:lang w:val="mk-MK"/>
              </w:rPr>
              <w:t>(Пополнува понудувач)</w:t>
            </w:r>
          </w:p>
        </w:tc>
      </w:tr>
      <w:tr w:rsidR="00EA17B3" w:rsidTr="00EA17B3">
        <w:trPr>
          <w:trHeight w:val="321"/>
        </w:trPr>
        <w:tc>
          <w:tcPr>
            <w:tcW w:w="3192" w:type="dxa"/>
            <w:vMerge w:val="restart"/>
          </w:tcPr>
          <w:p w:rsidR="00EA17B3" w:rsidRDefault="00EA17B3" w:rsidP="00EA17B3">
            <w:pPr>
              <w:spacing w:after="240" w:line="360" w:lineRule="auto"/>
              <w:jc w:val="center"/>
              <w:rPr>
                <w:lang w:val="mk-MK"/>
              </w:rPr>
            </w:pPr>
          </w:p>
          <w:p w:rsidR="00EA17B3" w:rsidRDefault="00EA17B3" w:rsidP="00EA17B3">
            <w:pPr>
              <w:spacing w:after="240" w:line="360" w:lineRule="auto"/>
              <w:jc w:val="center"/>
              <w:rPr>
                <w:lang w:val="mk-MK"/>
              </w:rPr>
            </w:pPr>
            <w:r>
              <w:rPr>
                <w:lang w:val="mk-MK"/>
              </w:rPr>
              <w:t>3</w:t>
            </w:r>
          </w:p>
        </w:tc>
        <w:tc>
          <w:tcPr>
            <w:tcW w:w="3192" w:type="dxa"/>
          </w:tcPr>
          <w:p w:rsidR="00EA17B3" w:rsidRDefault="00EA17B3" w:rsidP="00EA17B3">
            <w:pPr>
              <w:spacing w:after="240" w:line="360" w:lineRule="auto"/>
              <w:jc w:val="center"/>
              <w:rPr>
                <w:lang w:val="mk-MK"/>
              </w:rPr>
            </w:pPr>
            <w:r>
              <w:rPr>
                <w:lang w:val="mk-MK"/>
              </w:rPr>
              <w:t>Возило бр.1</w:t>
            </w:r>
          </w:p>
        </w:tc>
        <w:tc>
          <w:tcPr>
            <w:tcW w:w="3192" w:type="dxa"/>
          </w:tcPr>
          <w:p w:rsidR="00EA17B3" w:rsidRDefault="00EA17B3" w:rsidP="00EA17B3">
            <w:pPr>
              <w:spacing w:after="240" w:line="360" w:lineRule="auto"/>
              <w:jc w:val="center"/>
              <w:rPr>
                <w:lang w:val="mk-MK"/>
              </w:rPr>
            </w:pPr>
          </w:p>
        </w:tc>
      </w:tr>
      <w:tr w:rsidR="00EA17B3" w:rsidTr="00EA17B3">
        <w:trPr>
          <w:trHeight w:val="269"/>
        </w:trPr>
        <w:tc>
          <w:tcPr>
            <w:tcW w:w="3192" w:type="dxa"/>
            <w:vMerge/>
          </w:tcPr>
          <w:p w:rsidR="00EA17B3" w:rsidRDefault="00EA17B3" w:rsidP="00EA17B3">
            <w:pPr>
              <w:spacing w:after="240" w:line="360" w:lineRule="auto"/>
              <w:jc w:val="center"/>
              <w:rPr>
                <w:lang w:val="mk-MK"/>
              </w:rPr>
            </w:pPr>
          </w:p>
        </w:tc>
        <w:tc>
          <w:tcPr>
            <w:tcW w:w="3192" w:type="dxa"/>
          </w:tcPr>
          <w:p w:rsidR="00EA17B3" w:rsidRDefault="00EA17B3" w:rsidP="00EA17B3">
            <w:pPr>
              <w:spacing w:after="240" w:line="360" w:lineRule="auto"/>
              <w:jc w:val="center"/>
              <w:rPr>
                <w:lang w:val="mk-MK"/>
              </w:rPr>
            </w:pPr>
            <w:r>
              <w:rPr>
                <w:lang w:val="mk-MK"/>
              </w:rPr>
              <w:t>Возило бр.2</w:t>
            </w:r>
          </w:p>
        </w:tc>
        <w:tc>
          <w:tcPr>
            <w:tcW w:w="3192" w:type="dxa"/>
          </w:tcPr>
          <w:p w:rsidR="00EA17B3" w:rsidRDefault="00EA17B3" w:rsidP="00EA17B3">
            <w:pPr>
              <w:spacing w:after="240" w:line="360" w:lineRule="auto"/>
              <w:jc w:val="center"/>
              <w:rPr>
                <w:lang w:val="mk-MK"/>
              </w:rPr>
            </w:pPr>
          </w:p>
        </w:tc>
      </w:tr>
      <w:tr w:rsidR="00EA17B3" w:rsidTr="00EA17B3">
        <w:trPr>
          <w:trHeight w:val="308"/>
        </w:trPr>
        <w:tc>
          <w:tcPr>
            <w:tcW w:w="3192" w:type="dxa"/>
            <w:vMerge/>
          </w:tcPr>
          <w:p w:rsidR="00EA17B3" w:rsidRDefault="00EA17B3" w:rsidP="00EA17B3">
            <w:pPr>
              <w:spacing w:after="240" w:line="360" w:lineRule="auto"/>
              <w:jc w:val="center"/>
              <w:rPr>
                <w:lang w:val="mk-MK"/>
              </w:rPr>
            </w:pPr>
          </w:p>
        </w:tc>
        <w:tc>
          <w:tcPr>
            <w:tcW w:w="3192" w:type="dxa"/>
          </w:tcPr>
          <w:p w:rsidR="00EA17B3" w:rsidRDefault="00EA17B3" w:rsidP="00EA17B3">
            <w:pPr>
              <w:spacing w:after="240" w:line="360" w:lineRule="auto"/>
              <w:jc w:val="center"/>
              <w:rPr>
                <w:lang w:val="mk-MK"/>
              </w:rPr>
            </w:pPr>
            <w:r>
              <w:rPr>
                <w:lang w:val="mk-MK"/>
              </w:rPr>
              <w:t>Возило бр.3</w:t>
            </w:r>
          </w:p>
        </w:tc>
        <w:tc>
          <w:tcPr>
            <w:tcW w:w="3192" w:type="dxa"/>
          </w:tcPr>
          <w:p w:rsidR="00EA17B3" w:rsidRDefault="00EA17B3" w:rsidP="00EA17B3">
            <w:pPr>
              <w:spacing w:after="240" w:line="360" w:lineRule="auto"/>
              <w:jc w:val="center"/>
              <w:rPr>
                <w:lang w:val="mk-MK"/>
              </w:rPr>
            </w:pPr>
          </w:p>
        </w:tc>
      </w:tr>
      <w:tr w:rsidR="00EA17B3" w:rsidTr="00EA17B3">
        <w:trPr>
          <w:trHeight w:val="297"/>
        </w:trPr>
        <w:tc>
          <w:tcPr>
            <w:tcW w:w="3192" w:type="dxa"/>
            <w:vMerge/>
          </w:tcPr>
          <w:p w:rsidR="00EA17B3" w:rsidRDefault="00EA17B3" w:rsidP="00EA17B3">
            <w:pPr>
              <w:spacing w:after="240" w:line="360" w:lineRule="auto"/>
              <w:jc w:val="center"/>
              <w:rPr>
                <w:lang w:val="mk-MK"/>
              </w:rPr>
            </w:pPr>
          </w:p>
        </w:tc>
        <w:tc>
          <w:tcPr>
            <w:tcW w:w="3192" w:type="dxa"/>
          </w:tcPr>
          <w:p w:rsidR="00EA17B3" w:rsidRDefault="00EA17B3" w:rsidP="00EA17B3">
            <w:pPr>
              <w:spacing w:after="240" w:line="360" w:lineRule="auto"/>
              <w:jc w:val="center"/>
              <w:rPr>
                <w:lang w:val="mk-MK"/>
              </w:rPr>
            </w:pPr>
            <w:r>
              <w:rPr>
                <w:lang w:val="mk-MK"/>
              </w:rPr>
              <w:t>Возило бр.4</w:t>
            </w:r>
          </w:p>
        </w:tc>
        <w:tc>
          <w:tcPr>
            <w:tcW w:w="3192" w:type="dxa"/>
          </w:tcPr>
          <w:p w:rsidR="00EA17B3" w:rsidRDefault="00EA17B3" w:rsidP="00EA17B3">
            <w:pPr>
              <w:spacing w:after="240" w:line="360" w:lineRule="auto"/>
              <w:jc w:val="center"/>
              <w:rPr>
                <w:lang w:val="mk-MK"/>
              </w:rPr>
            </w:pPr>
          </w:p>
        </w:tc>
      </w:tr>
    </w:tbl>
    <w:p w:rsidR="00EA17B3" w:rsidRDefault="00EA17B3" w:rsidP="00BB3999">
      <w:pPr>
        <w:spacing w:after="240" w:line="360" w:lineRule="auto"/>
        <w:jc w:val="both"/>
        <w:rPr>
          <w:lang w:val="mk-MK"/>
        </w:rPr>
      </w:pPr>
    </w:p>
    <w:p w:rsidR="00EA17B3" w:rsidRDefault="00EA17B3" w:rsidP="00EA17B3">
      <w:pPr>
        <w:spacing w:after="240" w:line="360" w:lineRule="auto"/>
        <w:jc w:val="center"/>
        <w:rPr>
          <w:b/>
          <w:lang w:val="mk-MK"/>
        </w:rPr>
      </w:pPr>
      <w:r>
        <w:rPr>
          <w:b/>
          <w:lang w:val="mk-MK"/>
        </w:rPr>
        <w:t>ЗА СЕКОЈ ДЕЛ ОД ПОНУДАТА (ЗА СЕКОЈА ЛИНИЈА) ПОНУДУВАЧОТ ПОПОЛНУВА ПОСЕБЕН ОБРАЗЕЦ НА ПОНУДА</w:t>
      </w:r>
    </w:p>
    <w:p w:rsidR="00EA17B3" w:rsidRDefault="00EA17B3" w:rsidP="00EA17B3">
      <w:pPr>
        <w:spacing w:after="240" w:line="360" w:lineRule="auto"/>
        <w:jc w:val="center"/>
        <w:rPr>
          <w:b/>
          <w:lang w:val="mk-MK"/>
        </w:rPr>
      </w:pPr>
    </w:p>
    <w:p w:rsidR="00EA17B3" w:rsidRDefault="00EA17B3" w:rsidP="00EA17B3">
      <w:pPr>
        <w:spacing w:after="240" w:line="360" w:lineRule="auto"/>
        <w:jc w:val="both"/>
        <w:rPr>
          <w:b/>
          <w:lang w:val="mk-MK"/>
        </w:rPr>
      </w:pPr>
      <w:r>
        <w:rPr>
          <w:b/>
          <w:lang w:val="mk-MK"/>
        </w:rPr>
        <w:lastRenderedPageBreak/>
        <w:t>Место и датум</w:t>
      </w:r>
      <w:r>
        <w:rPr>
          <w:b/>
          <w:lang w:val="mk-MK"/>
        </w:rPr>
        <w:tab/>
      </w:r>
      <w:r>
        <w:rPr>
          <w:b/>
          <w:lang w:val="mk-MK"/>
        </w:rPr>
        <w:tab/>
      </w:r>
      <w:r>
        <w:rPr>
          <w:b/>
          <w:lang w:val="mk-MK"/>
        </w:rPr>
        <w:tab/>
      </w:r>
      <w:r>
        <w:rPr>
          <w:b/>
          <w:lang w:val="mk-MK"/>
        </w:rPr>
        <w:tab/>
      </w:r>
      <w:r>
        <w:rPr>
          <w:b/>
          <w:lang w:val="mk-MK"/>
        </w:rPr>
        <w:tab/>
        <w:t>(Одговорно лице на понудувачот)</w:t>
      </w:r>
    </w:p>
    <w:p w:rsidR="00EA17B3" w:rsidRDefault="00EA17B3" w:rsidP="00EA17B3">
      <w:pPr>
        <w:spacing w:after="240" w:line="360" w:lineRule="auto"/>
        <w:jc w:val="both"/>
        <w:rPr>
          <w:b/>
          <w:lang w:val="en-US"/>
        </w:rPr>
      </w:pPr>
      <w:r>
        <w:rPr>
          <w:b/>
          <w:lang w:val="en-US"/>
        </w:rPr>
        <w:t>_____________</w:t>
      </w:r>
      <w:r>
        <w:rPr>
          <w:b/>
          <w:lang w:val="en-US"/>
        </w:rPr>
        <w:tab/>
      </w:r>
      <w:r>
        <w:rPr>
          <w:b/>
          <w:lang w:val="en-US"/>
        </w:rPr>
        <w:tab/>
      </w:r>
      <w:r>
        <w:rPr>
          <w:b/>
          <w:lang w:val="en-US"/>
        </w:rPr>
        <w:tab/>
      </w:r>
      <w:r>
        <w:rPr>
          <w:b/>
          <w:lang w:val="en-US"/>
        </w:rPr>
        <w:tab/>
      </w:r>
      <w:r>
        <w:rPr>
          <w:b/>
          <w:lang w:val="en-US"/>
        </w:rPr>
        <w:tab/>
        <w:t>_______________________________</w:t>
      </w:r>
    </w:p>
    <w:p w:rsidR="006F5F00" w:rsidRDefault="006F5F00" w:rsidP="00EA17B3">
      <w:pPr>
        <w:spacing w:after="240" w:line="360" w:lineRule="auto"/>
        <w:jc w:val="both"/>
        <w:rPr>
          <w:b/>
          <w:lang w:val="mk-MK"/>
        </w:rPr>
      </w:pPr>
    </w:p>
    <w:p w:rsidR="00253017" w:rsidRDefault="00253017" w:rsidP="00EA17B3">
      <w:pPr>
        <w:spacing w:after="240" w:line="360" w:lineRule="auto"/>
        <w:jc w:val="both"/>
        <w:rPr>
          <w:b/>
          <w:lang w:val="mk-MK"/>
        </w:rPr>
      </w:pPr>
    </w:p>
    <w:p w:rsidR="00253017" w:rsidRPr="00253017" w:rsidRDefault="00253017" w:rsidP="00EA17B3">
      <w:pPr>
        <w:spacing w:after="240" w:line="360" w:lineRule="auto"/>
        <w:jc w:val="both"/>
        <w:rPr>
          <w:b/>
          <w:lang w:val="mk-MK"/>
        </w:rPr>
      </w:pPr>
    </w:p>
    <w:p w:rsidR="006F5F00" w:rsidRDefault="006F5F00" w:rsidP="00EA17B3">
      <w:pPr>
        <w:spacing w:after="240" w:line="360" w:lineRule="auto"/>
        <w:jc w:val="both"/>
        <w:rPr>
          <w:lang w:val="en-US"/>
        </w:rPr>
      </w:pPr>
      <w:r>
        <w:rPr>
          <w:lang w:val="mk-MK"/>
        </w:rPr>
        <w:t>Формулар број 3</w:t>
      </w:r>
    </w:p>
    <w:p w:rsidR="00C31454" w:rsidRPr="00C31454" w:rsidRDefault="00C31454" w:rsidP="00EA17B3">
      <w:pPr>
        <w:spacing w:after="240" w:line="360" w:lineRule="auto"/>
        <w:jc w:val="both"/>
        <w:rPr>
          <w:lang w:val="en-US"/>
        </w:rPr>
      </w:pPr>
    </w:p>
    <w:p w:rsidR="006F5F00" w:rsidRDefault="006F5F00" w:rsidP="006F5F00">
      <w:pPr>
        <w:spacing w:after="240" w:line="360" w:lineRule="auto"/>
        <w:jc w:val="center"/>
        <w:rPr>
          <w:b/>
          <w:lang w:val="mk-MK"/>
        </w:rPr>
      </w:pPr>
      <w:r>
        <w:rPr>
          <w:b/>
          <w:lang w:val="mk-MK"/>
        </w:rPr>
        <w:t>Образец на изјава со која понудувачот ги прифаќа условите од документацијата за јавниот повик</w:t>
      </w:r>
    </w:p>
    <w:p w:rsidR="006F5F00" w:rsidRDefault="00C31454" w:rsidP="006F5F00">
      <w:pPr>
        <w:spacing w:after="240" w:line="360" w:lineRule="auto"/>
        <w:jc w:val="center"/>
        <w:rPr>
          <w:lang w:val="mk-MK"/>
        </w:rPr>
      </w:pPr>
      <w:r>
        <w:rPr>
          <w:lang w:val="mk-MK"/>
        </w:rPr>
        <w:t>(овој образец се пополнува и потпишува од страна на одговорното лице на поудувачот)</w:t>
      </w:r>
    </w:p>
    <w:p w:rsidR="00C31454" w:rsidRDefault="00C31454" w:rsidP="006F5F00">
      <w:pPr>
        <w:spacing w:after="240" w:line="360" w:lineRule="auto"/>
        <w:jc w:val="center"/>
        <w:rPr>
          <w:b/>
          <w:lang w:val="mk-MK"/>
        </w:rPr>
      </w:pPr>
      <w:r>
        <w:rPr>
          <w:b/>
          <w:lang w:val="mk-MK"/>
        </w:rPr>
        <w:t>ИЗЈАВА</w:t>
      </w:r>
    </w:p>
    <w:p w:rsidR="00C31454" w:rsidRPr="00C31454" w:rsidRDefault="00C31454" w:rsidP="00C31454">
      <w:pPr>
        <w:spacing w:after="240" w:line="360" w:lineRule="auto"/>
        <w:jc w:val="both"/>
        <w:rPr>
          <w:lang w:val="mk-MK"/>
        </w:rPr>
      </w:pPr>
      <w:r w:rsidRPr="00C31454">
        <w:rPr>
          <w:lang w:val="mk-MK"/>
        </w:rPr>
        <w:tab/>
        <w:t>Изјавуваме дека со поднесување на понудата во постапката по Јавниот повик за доделување на дозволи за вршење на меѓуопштински линиски превоз на патници, кој заеднички го организираат општина Дебрца и општина Охрид, на линии од градот Охрид до населените места во општина Дебрца и обратно, во целост ги прифаќаме условите предвидени во документацијата од Јавниот повик број 01/2026.</w:t>
      </w:r>
    </w:p>
    <w:p w:rsidR="00C31454" w:rsidRPr="00C31454" w:rsidRDefault="00C31454" w:rsidP="00C31454">
      <w:pPr>
        <w:spacing w:after="240" w:line="360" w:lineRule="auto"/>
        <w:jc w:val="both"/>
        <w:rPr>
          <w:lang w:val="mk-MK"/>
        </w:rPr>
      </w:pPr>
      <w:r w:rsidRPr="00C31454">
        <w:rPr>
          <w:lang w:val="mk-MK"/>
        </w:rPr>
        <w:tab/>
        <w:t>Согласни сме тие услови во целост да претставуваат составен дел на договорот.</w:t>
      </w:r>
    </w:p>
    <w:p w:rsidR="00C31454" w:rsidRDefault="00C31454" w:rsidP="00C31454">
      <w:pPr>
        <w:spacing w:after="240" w:line="360" w:lineRule="auto"/>
        <w:jc w:val="both"/>
        <w:rPr>
          <w:b/>
          <w:lang w:val="mk-MK"/>
        </w:rPr>
      </w:pPr>
    </w:p>
    <w:p w:rsidR="00C31454" w:rsidRDefault="00C31454" w:rsidP="00C31454">
      <w:pPr>
        <w:spacing w:after="240" w:line="360" w:lineRule="auto"/>
        <w:jc w:val="both"/>
        <w:rPr>
          <w:b/>
          <w:lang w:val="mk-MK"/>
        </w:rPr>
      </w:pPr>
      <w:r>
        <w:rPr>
          <w:b/>
          <w:lang w:val="mk-MK"/>
        </w:rPr>
        <w:t>Место и датум</w:t>
      </w:r>
      <w:r>
        <w:rPr>
          <w:b/>
          <w:lang w:val="mk-MK"/>
        </w:rPr>
        <w:tab/>
      </w:r>
      <w:r>
        <w:rPr>
          <w:b/>
          <w:lang w:val="mk-MK"/>
        </w:rPr>
        <w:tab/>
      </w:r>
      <w:r>
        <w:rPr>
          <w:b/>
          <w:lang w:val="mk-MK"/>
        </w:rPr>
        <w:tab/>
      </w:r>
      <w:r>
        <w:rPr>
          <w:b/>
          <w:lang w:val="mk-MK"/>
        </w:rPr>
        <w:tab/>
      </w:r>
      <w:r>
        <w:rPr>
          <w:b/>
          <w:lang w:val="mk-MK"/>
        </w:rPr>
        <w:tab/>
      </w:r>
      <w:r>
        <w:rPr>
          <w:b/>
          <w:lang w:val="mk-MK"/>
        </w:rPr>
        <w:tab/>
        <w:t>Понудувач</w:t>
      </w:r>
    </w:p>
    <w:p w:rsidR="00C31454" w:rsidRDefault="00C31454" w:rsidP="00C31454">
      <w:pPr>
        <w:spacing w:after="240" w:line="360" w:lineRule="auto"/>
        <w:jc w:val="both"/>
        <w:rPr>
          <w:b/>
          <w:lang w:val="en-US"/>
        </w:rPr>
      </w:pPr>
      <w:r>
        <w:rPr>
          <w:b/>
          <w:lang w:val="en-US"/>
        </w:rPr>
        <w:t>______________</w:t>
      </w:r>
      <w:r>
        <w:rPr>
          <w:b/>
          <w:lang w:val="en-US"/>
        </w:rPr>
        <w:tab/>
      </w:r>
      <w:r>
        <w:rPr>
          <w:b/>
          <w:lang w:val="en-US"/>
        </w:rPr>
        <w:tab/>
      </w:r>
      <w:r>
        <w:rPr>
          <w:b/>
          <w:lang w:val="en-US"/>
        </w:rPr>
        <w:tab/>
      </w:r>
      <w:r>
        <w:rPr>
          <w:b/>
          <w:lang w:val="en-US"/>
        </w:rPr>
        <w:tab/>
      </w:r>
      <w:r>
        <w:rPr>
          <w:b/>
          <w:lang w:val="en-US"/>
        </w:rPr>
        <w:tab/>
        <w:t>____________________</w:t>
      </w:r>
    </w:p>
    <w:p w:rsidR="00C31454" w:rsidRDefault="00C31454" w:rsidP="00C31454">
      <w:pPr>
        <w:spacing w:after="240" w:line="360" w:lineRule="auto"/>
        <w:jc w:val="both"/>
        <w:rPr>
          <w:b/>
          <w:lang w:val="en-US"/>
        </w:rPr>
      </w:pPr>
    </w:p>
    <w:p w:rsidR="00C31454" w:rsidRDefault="00C31454" w:rsidP="00C31454">
      <w:pPr>
        <w:spacing w:after="240" w:line="360" w:lineRule="auto"/>
        <w:jc w:val="both"/>
        <w:rPr>
          <w:b/>
          <w:lang w:val="mk-MK"/>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mk-MK"/>
        </w:rPr>
        <w:t>Одговорно лице</w:t>
      </w:r>
    </w:p>
    <w:p w:rsidR="00C31454" w:rsidRDefault="00C31454" w:rsidP="00C31454">
      <w:pPr>
        <w:spacing w:after="240" w:line="360" w:lineRule="auto"/>
        <w:jc w:val="both"/>
        <w:rPr>
          <w:b/>
          <w:lang w:val="en-US"/>
        </w:rPr>
      </w:pPr>
      <w:r>
        <w:rPr>
          <w:b/>
          <w:lang w:val="mk-MK"/>
        </w:rPr>
        <w:lastRenderedPageBreak/>
        <w:tab/>
      </w:r>
      <w:r>
        <w:rPr>
          <w:b/>
          <w:lang w:val="mk-MK"/>
        </w:rPr>
        <w:tab/>
      </w:r>
      <w:r>
        <w:rPr>
          <w:b/>
          <w:lang w:val="mk-MK"/>
        </w:rPr>
        <w:tab/>
      </w:r>
      <w:r>
        <w:rPr>
          <w:b/>
          <w:lang w:val="mk-MK"/>
        </w:rPr>
        <w:tab/>
      </w:r>
      <w:r>
        <w:rPr>
          <w:b/>
          <w:lang w:val="mk-MK"/>
        </w:rPr>
        <w:tab/>
      </w:r>
      <w:r>
        <w:rPr>
          <w:b/>
          <w:lang w:val="mk-MK"/>
        </w:rPr>
        <w:tab/>
      </w:r>
      <w:r>
        <w:rPr>
          <w:b/>
          <w:lang w:val="mk-MK"/>
        </w:rPr>
        <w:tab/>
      </w:r>
      <w:r>
        <w:rPr>
          <w:b/>
          <w:lang w:val="en-US"/>
        </w:rPr>
        <w:t>______________________</w:t>
      </w:r>
    </w:p>
    <w:p w:rsidR="00C31454" w:rsidRDefault="00C31454" w:rsidP="00C31454">
      <w:pPr>
        <w:spacing w:after="240" w:line="360" w:lineRule="auto"/>
        <w:jc w:val="both"/>
        <w:rPr>
          <w:b/>
          <w:lang w:val="en-US"/>
        </w:rPr>
      </w:pPr>
      <w:r>
        <w:rPr>
          <w:b/>
          <w:lang w:val="en-US"/>
        </w:rPr>
        <w:tab/>
      </w:r>
      <w:r>
        <w:rPr>
          <w:b/>
          <w:lang w:val="en-US"/>
        </w:rPr>
        <w:tab/>
      </w:r>
      <w:r>
        <w:rPr>
          <w:b/>
          <w:lang w:val="en-US"/>
        </w:rPr>
        <w:tab/>
      </w:r>
    </w:p>
    <w:p w:rsidR="00C31454" w:rsidRDefault="00C31454" w:rsidP="00C31454">
      <w:pPr>
        <w:spacing w:after="240" w:line="360" w:lineRule="auto"/>
        <w:jc w:val="both"/>
        <w:rPr>
          <w:b/>
          <w:lang w:val="mk-MK"/>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mk-MK"/>
        </w:rPr>
        <w:t xml:space="preserve">             Печат и потпис</w:t>
      </w:r>
    </w:p>
    <w:p w:rsidR="00C31454" w:rsidRDefault="00C31454" w:rsidP="00C31454">
      <w:pPr>
        <w:spacing w:after="240" w:line="360" w:lineRule="auto"/>
        <w:jc w:val="both"/>
        <w:rPr>
          <w:b/>
          <w:lang w:val="en-US"/>
        </w:rPr>
      </w:pPr>
      <w:r>
        <w:rPr>
          <w:b/>
          <w:lang w:val="mk-MK"/>
        </w:rPr>
        <w:tab/>
      </w:r>
      <w:r>
        <w:rPr>
          <w:b/>
          <w:lang w:val="mk-MK"/>
        </w:rPr>
        <w:tab/>
      </w:r>
      <w:r>
        <w:rPr>
          <w:b/>
          <w:lang w:val="mk-MK"/>
        </w:rPr>
        <w:tab/>
      </w:r>
      <w:r>
        <w:rPr>
          <w:b/>
          <w:lang w:val="mk-MK"/>
        </w:rPr>
        <w:tab/>
      </w:r>
      <w:r>
        <w:rPr>
          <w:b/>
          <w:lang w:val="mk-MK"/>
        </w:rPr>
        <w:tab/>
      </w:r>
      <w:r>
        <w:rPr>
          <w:b/>
          <w:lang w:val="mk-MK"/>
        </w:rPr>
        <w:tab/>
      </w:r>
      <w:r>
        <w:rPr>
          <w:b/>
          <w:lang w:val="mk-MK"/>
        </w:rPr>
        <w:tab/>
      </w:r>
      <w:r>
        <w:rPr>
          <w:b/>
          <w:lang w:val="en-US"/>
        </w:rPr>
        <w:t>________________________</w:t>
      </w:r>
    </w:p>
    <w:p w:rsidR="00285A69" w:rsidRDefault="00285A69" w:rsidP="00C31454">
      <w:pPr>
        <w:spacing w:after="240" w:line="360" w:lineRule="auto"/>
        <w:jc w:val="both"/>
        <w:rPr>
          <w:b/>
          <w:lang w:val="en-US"/>
        </w:rPr>
      </w:pPr>
    </w:p>
    <w:p w:rsidR="00285A69" w:rsidRDefault="00285A69" w:rsidP="00C31454">
      <w:pPr>
        <w:spacing w:after="240" w:line="360" w:lineRule="auto"/>
        <w:jc w:val="both"/>
        <w:rPr>
          <w:b/>
          <w:lang w:val="mk-MK"/>
        </w:rPr>
      </w:pPr>
      <w:r w:rsidRPr="00285A69">
        <w:rPr>
          <w:b/>
          <w:lang w:val="mk-MK"/>
        </w:rPr>
        <w:t>Формулар број 4</w:t>
      </w:r>
    </w:p>
    <w:p w:rsidR="00285A69" w:rsidRDefault="00285A69" w:rsidP="00C31454">
      <w:pPr>
        <w:spacing w:after="240" w:line="360" w:lineRule="auto"/>
        <w:jc w:val="both"/>
        <w:rPr>
          <w:b/>
          <w:lang w:val="mk-MK"/>
        </w:rPr>
      </w:pPr>
    </w:p>
    <w:p w:rsidR="00285A69" w:rsidRDefault="00285A69" w:rsidP="00285A69">
      <w:pPr>
        <w:spacing w:after="240" w:line="360" w:lineRule="auto"/>
        <w:jc w:val="center"/>
        <w:rPr>
          <w:b/>
          <w:lang w:val="mk-MK"/>
        </w:rPr>
      </w:pPr>
      <w:r>
        <w:rPr>
          <w:b/>
          <w:lang w:val="mk-MK"/>
        </w:rPr>
        <w:t>Образец на листа на доверливи информации (опционален)</w:t>
      </w:r>
    </w:p>
    <w:tbl>
      <w:tblPr>
        <w:tblStyle w:val="TableGrid"/>
        <w:tblW w:w="0" w:type="auto"/>
        <w:tblLook w:val="04A0"/>
      </w:tblPr>
      <w:tblGrid>
        <w:gridCol w:w="2394"/>
        <w:gridCol w:w="2394"/>
        <w:gridCol w:w="2394"/>
        <w:gridCol w:w="2394"/>
      </w:tblGrid>
      <w:tr w:rsidR="00285A69" w:rsidTr="00285A69">
        <w:trPr>
          <w:trHeight w:val="2251"/>
        </w:trPr>
        <w:tc>
          <w:tcPr>
            <w:tcW w:w="2394" w:type="dxa"/>
          </w:tcPr>
          <w:p w:rsidR="00285A69" w:rsidRPr="00285A69" w:rsidRDefault="00285A69" w:rsidP="00285A69">
            <w:pPr>
              <w:spacing w:after="240" w:line="360" w:lineRule="auto"/>
              <w:jc w:val="center"/>
              <w:rPr>
                <w:lang w:val="mk-MK"/>
              </w:rPr>
            </w:pPr>
            <w:r>
              <w:rPr>
                <w:lang w:val="mk-MK"/>
              </w:rPr>
              <w:t>Информации кои се доверливи</w:t>
            </w:r>
          </w:p>
        </w:tc>
        <w:tc>
          <w:tcPr>
            <w:tcW w:w="2394" w:type="dxa"/>
          </w:tcPr>
          <w:p w:rsidR="00285A69" w:rsidRPr="00285A69" w:rsidRDefault="00285A69" w:rsidP="00285A69">
            <w:pPr>
              <w:spacing w:after="240" w:line="360" w:lineRule="auto"/>
              <w:jc w:val="center"/>
              <w:rPr>
                <w:lang w:val="mk-MK"/>
              </w:rPr>
            </w:pPr>
            <w:r w:rsidRPr="00285A69">
              <w:rPr>
                <w:lang w:val="mk-MK"/>
              </w:rPr>
              <w:t>Бројот на странците со тие информации</w:t>
            </w:r>
          </w:p>
        </w:tc>
        <w:tc>
          <w:tcPr>
            <w:tcW w:w="2394" w:type="dxa"/>
          </w:tcPr>
          <w:p w:rsidR="00285A69" w:rsidRPr="00285A69" w:rsidRDefault="00285A69" w:rsidP="00285A69">
            <w:pPr>
              <w:spacing w:after="240" w:line="360" w:lineRule="auto"/>
              <w:jc w:val="center"/>
              <w:rPr>
                <w:lang w:val="mk-MK"/>
              </w:rPr>
            </w:pPr>
            <w:r w:rsidRPr="00285A69">
              <w:rPr>
                <w:lang w:val="mk-MK"/>
              </w:rPr>
              <w:t>Причини за доверливост на тие информации</w:t>
            </w:r>
          </w:p>
        </w:tc>
        <w:tc>
          <w:tcPr>
            <w:tcW w:w="2394" w:type="dxa"/>
          </w:tcPr>
          <w:p w:rsidR="00285A69" w:rsidRPr="00285A69" w:rsidRDefault="00285A69" w:rsidP="00285A69">
            <w:pPr>
              <w:spacing w:after="240" w:line="360" w:lineRule="auto"/>
              <w:jc w:val="center"/>
              <w:rPr>
                <w:lang w:val="mk-MK"/>
              </w:rPr>
            </w:pPr>
            <w:r w:rsidRPr="00285A69">
              <w:rPr>
                <w:lang w:val="mk-MK"/>
              </w:rPr>
              <w:t>Временски период во кој тие информации ќе бидат доверливи</w:t>
            </w:r>
          </w:p>
        </w:tc>
      </w:tr>
      <w:tr w:rsidR="00285A69" w:rsidTr="00285A69">
        <w:trPr>
          <w:trHeight w:val="1000"/>
        </w:trPr>
        <w:tc>
          <w:tcPr>
            <w:tcW w:w="2394" w:type="dxa"/>
          </w:tcPr>
          <w:p w:rsidR="00285A69" w:rsidRDefault="00285A69" w:rsidP="00285A69">
            <w:pPr>
              <w:spacing w:after="240" w:line="360" w:lineRule="auto"/>
              <w:jc w:val="center"/>
              <w:rPr>
                <w:b/>
                <w:lang w:val="mk-MK"/>
              </w:rPr>
            </w:pPr>
          </w:p>
        </w:tc>
        <w:tc>
          <w:tcPr>
            <w:tcW w:w="2394" w:type="dxa"/>
          </w:tcPr>
          <w:p w:rsidR="00285A69" w:rsidRDefault="00285A69" w:rsidP="00285A69">
            <w:pPr>
              <w:spacing w:after="240" w:line="360" w:lineRule="auto"/>
              <w:jc w:val="center"/>
              <w:rPr>
                <w:b/>
                <w:lang w:val="mk-MK"/>
              </w:rPr>
            </w:pPr>
          </w:p>
        </w:tc>
        <w:tc>
          <w:tcPr>
            <w:tcW w:w="2394" w:type="dxa"/>
          </w:tcPr>
          <w:p w:rsidR="00285A69" w:rsidRDefault="00285A69" w:rsidP="00285A69">
            <w:pPr>
              <w:spacing w:after="240" w:line="360" w:lineRule="auto"/>
              <w:jc w:val="center"/>
              <w:rPr>
                <w:b/>
                <w:lang w:val="mk-MK"/>
              </w:rPr>
            </w:pPr>
          </w:p>
        </w:tc>
        <w:tc>
          <w:tcPr>
            <w:tcW w:w="2394" w:type="dxa"/>
          </w:tcPr>
          <w:p w:rsidR="00285A69" w:rsidRDefault="00285A69" w:rsidP="00285A69">
            <w:pPr>
              <w:spacing w:after="240" w:line="360" w:lineRule="auto"/>
              <w:jc w:val="center"/>
              <w:rPr>
                <w:b/>
                <w:lang w:val="mk-MK"/>
              </w:rPr>
            </w:pPr>
          </w:p>
        </w:tc>
      </w:tr>
      <w:tr w:rsidR="00285A69" w:rsidTr="00285A69">
        <w:trPr>
          <w:trHeight w:val="1000"/>
        </w:trPr>
        <w:tc>
          <w:tcPr>
            <w:tcW w:w="2394" w:type="dxa"/>
          </w:tcPr>
          <w:p w:rsidR="00285A69" w:rsidRDefault="00285A69" w:rsidP="00285A69">
            <w:pPr>
              <w:spacing w:after="240" w:line="360" w:lineRule="auto"/>
              <w:jc w:val="center"/>
              <w:rPr>
                <w:b/>
                <w:lang w:val="mk-MK"/>
              </w:rPr>
            </w:pPr>
          </w:p>
        </w:tc>
        <w:tc>
          <w:tcPr>
            <w:tcW w:w="2394" w:type="dxa"/>
          </w:tcPr>
          <w:p w:rsidR="00285A69" w:rsidRDefault="00285A69" w:rsidP="00285A69">
            <w:pPr>
              <w:spacing w:after="240" w:line="360" w:lineRule="auto"/>
              <w:jc w:val="center"/>
              <w:rPr>
                <w:b/>
                <w:lang w:val="mk-MK"/>
              </w:rPr>
            </w:pPr>
          </w:p>
        </w:tc>
        <w:tc>
          <w:tcPr>
            <w:tcW w:w="2394" w:type="dxa"/>
          </w:tcPr>
          <w:p w:rsidR="00285A69" w:rsidRDefault="00285A69" w:rsidP="00285A69">
            <w:pPr>
              <w:spacing w:after="240" w:line="360" w:lineRule="auto"/>
              <w:jc w:val="center"/>
              <w:rPr>
                <w:b/>
                <w:lang w:val="mk-MK"/>
              </w:rPr>
            </w:pPr>
          </w:p>
        </w:tc>
        <w:tc>
          <w:tcPr>
            <w:tcW w:w="2394" w:type="dxa"/>
          </w:tcPr>
          <w:p w:rsidR="00285A69" w:rsidRDefault="00285A69" w:rsidP="00285A69">
            <w:pPr>
              <w:spacing w:after="240" w:line="360" w:lineRule="auto"/>
              <w:jc w:val="center"/>
              <w:rPr>
                <w:b/>
                <w:lang w:val="mk-MK"/>
              </w:rPr>
            </w:pPr>
          </w:p>
        </w:tc>
      </w:tr>
      <w:tr w:rsidR="00285A69" w:rsidTr="00285A69">
        <w:trPr>
          <w:trHeight w:val="1000"/>
        </w:trPr>
        <w:tc>
          <w:tcPr>
            <w:tcW w:w="2394" w:type="dxa"/>
          </w:tcPr>
          <w:p w:rsidR="00285A69" w:rsidRDefault="00285A69" w:rsidP="00285A69">
            <w:pPr>
              <w:spacing w:after="240" w:line="360" w:lineRule="auto"/>
              <w:jc w:val="center"/>
              <w:rPr>
                <w:b/>
                <w:lang w:val="mk-MK"/>
              </w:rPr>
            </w:pPr>
          </w:p>
        </w:tc>
        <w:tc>
          <w:tcPr>
            <w:tcW w:w="2394" w:type="dxa"/>
          </w:tcPr>
          <w:p w:rsidR="00285A69" w:rsidRDefault="00285A69" w:rsidP="00285A69">
            <w:pPr>
              <w:spacing w:after="240" w:line="360" w:lineRule="auto"/>
              <w:jc w:val="center"/>
              <w:rPr>
                <w:b/>
                <w:lang w:val="mk-MK"/>
              </w:rPr>
            </w:pPr>
          </w:p>
        </w:tc>
        <w:tc>
          <w:tcPr>
            <w:tcW w:w="2394" w:type="dxa"/>
          </w:tcPr>
          <w:p w:rsidR="00285A69" w:rsidRDefault="00285A69" w:rsidP="00285A69">
            <w:pPr>
              <w:spacing w:after="240" w:line="360" w:lineRule="auto"/>
              <w:jc w:val="center"/>
              <w:rPr>
                <w:b/>
                <w:lang w:val="mk-MK"/>
              </w:rPr>
            </w:pPr>
          </w:p>
        </w:tc>
        <w:tc>
          <w:tcPr>
            <w:tcW w:w="2394" w:type="dxa"/>
          </w:tcPr>
          <w:p w:rsidR="00285A69" w:rsidRDefault="00285A69" w:rsidP="00285A69">
            <w:pPr>
              <w:spacing w:after="240" w:line="360" w:lineRule="auto"/>
              <w:jc w:val="center"/>
              <w:rPr>
                <w:b/>
                <w:lang w:val="mk-MK"/>
              </w:rPr>
            </w:pPr>
          </w:p>
        </w:tc>
      </w:tr>
      <w:tr w:rsidR="00285A69" w:rsidTr="00285A69">
        <w:trPr>
          <w:trHeight w:val="1000"/>
        </w:trPr>
        <w:tc>
          <w:tcPr>
            <w:tcW w:w="2394" w:type="dxa"/>
          </w:tcPr>
          <w:p w:rsidR="00285A69" w:rsidRDefault="00285A69" w:rsidP="00285A69">
            <w:pPr>
              <w:spacing w:after="240" w:line="360" w:lineRule="auto"/>
              <w:jc w:val="center"/>
              <w:rPr>
                <w:b/>
                <w:lang w:val="mk-MK"/>
              </w:rPr>
            </w:pPr>
          </w:p>
        </w:tc>
        <w:tc>
          <w:tcPr>
            <w:tcW w:w="2394" w:type="dxa"/>
          </w:tcPr>
          <w:p w:rsidR="00285A69" w:rsidRDefault="00285A69" w:rsidP="00285A69">
            <w:pPr>
              <w:spacing w:after="240" w:line="360" w:lineRule="auto"/>
              <w:jc w:val="center"/>
              <w:rPr>
                <w:b/>
                <w:lang w:val="mk-MK"/>
              </w:rPr>
            </w:pPr>
          </w:p>
        </w:tc>
        <w:tc>
          <w:tcPr>
            <w:tcW w:w="2394" w:type="dxa"/>
          </w:tcPr>
          <w:p w:rsidR="00285A69" w:rsidRDefault="00285A69" w:rsidP="00285A69">
            <w:pPr>
              <w:spacing w:after="240" w:line="360" w:lineRule="auto"/>
              <w:jc w:val="center"/>
              <w:rPr>
                <w:b/>
                <w:lang w:val="mk-MK"/>
              </w:rPr>
            </w:pPr>
          </w:p>
        </w:tc>
        <w:tc>
          <w:tcPr>
            <w:tcW w:w="2394" w:type="dxa"/>
          </w:tcPr>
          <w:p w:rsidR="00285A69" w:rsidRDefault="00285A69" w:rsidP="00285A69">
            <w:pPr>
              <w:spacing w:after="240" w:line="360" w:lineRule="auto"/>
              <w:jc w:val="center"/>
              <w:rPr>
                <w:b/>
                <w:lang w:val="mk-MK"/>
              </w:rPr>
            </w:pPr>
          </w:p>
        </w:tc>
      </w:tr>
      <w:tr w:rsidR="00285A69" w:rsidTr="00285A69">
        <w:trPr>
          <w:trHeight w:val="1000"/>
        </w:trPr>
        <w:tc>
          <w:tcPr>
            <w:tcW w:w="2394" w:type="dxa"/>
          </w:tcPr>
          <w:p w:rsidR="00285A69" w:rsidRDefault="00285A69" w:rsidP="00285A69">
            <w:pPr>
              <w:spacing w:after="240" w:line="360" w:lineRule="auto"/>
              <w:jc w:val="center"/>
              <w:rPr>
                <w:b/>
                <w:lang w:val="mk-MK"/>
              </w:rPr>
            </w:pPr>
          </w:p>
        </w:tc>
        <w:tc>
          <w:tcPr>
            <w:tcW w:w="2394" w:type="dxa"/>
          </w:tcPr>
          <w:p w:rsidR="00285A69" w:rsidRDefault="00285A69" w:rsidP="00285A69">
            <w:pPr>
              <w:spacing w:after="240" w:line="360" w:lineRule="auto"/>
              <w:jc w:val="center"/>
              <w:rPr>
                <w:b/>
                <w:lang w:val="mk-MK"/>
              </w:rPr>
            </w:pPr>
          </w:p>
        </w:tc>
        <w:tc>
          <w:tcPr>
            <w:tcW w:w="2394" w:type="dxa"/>
          </w:tcPr>
          <w:p w:rsidR="00285A69" w:rsidRDefault="00285A69" w:rsidP="00285A69">
            <w:pPr>
              <w:spacing w:after="240" w:line="360" w:lineRule="auto"/>
              <w:jc w:val="center"/>
              <w:rPr>
                <w:b/>
                <w:lang w:val="mk-MK"/>
              </w:rPr>
            </w:pPr>
          </w:p>
        </w:tc>
        <w:tc>
          <w:tcPr>
            <w:tcW w:w="2394" w:type="dxa"/>
          </w:tcPr>
          <w:p w:rsidR="00285A69" w:rsidRDefault="00285A69" w:rsidP="00285A69">
            <w:pPr>
              <w:spacing w:after="240" w:line="360" w:lineRule="auto"/>
              <w:jc w:val="center"/>
              <w:rPr>
                <w:b/>
                <w:lang w:val="mk-MK"/>
              </w:rPr>
            </w:pPr>
          </w:p>
        </w:tc>
      </w:tr>
      <w:tr w:rsidR="00285A69" w:rsidTr="00285A69">
        <w:trPr>
          <w:trHeight w:val="1000"/>
        </w:trPr>
        <w:tc>
          <w:tcPr>
            <w:tcW w:w="2394" w:type="dxa"/>
          </w:tcPr>
          <w:p w:rsidR="00285A69" w:rsidRDefault="00285A69" w:rsidP="00285A69">
            <w:pPr>
              <w:spacing w:after="240" w:line="360" w:lineRule="auto"/>
              <w:jc w:val="center"/>
              <w:rPr>
                <w:b/>
                <w:lang w:val="mk-MK"/>
              </w:rPr>
            </w:pPr>
          </w:p>
        </w:tc>
        <w:tc>
          <w:tcPr>
            <w:tcW w:w="2394" w:type="dxa"/>
          </w:tcPr>
          <w:p w:rsidR="00285A69" w:rsidRDefault="00285A69" w:rsidP="00285A69">
            <w:pPr>
              <w:spacing w:after="240" w:line="360" w:lineRule="auto"/>
              <w:jc w:val="center"/>
              <w:rPr>
                <w:b/>
                <w:lang w:val="mk-MK"/>
              </w:rPr>
            </w:pPr>
          </w:p>
        </w:tc>
        <w:tc>
          <w:tcPr>
            <w:tcW w:w="2394" w:type="dxa"/>
          </w:tcPr>
          <w:p w:rsidR="00285A69" w:rsidRDefault="00285A69" w:rsidP="00285A69">
            <w:pPr>
              <w:spacing w:after="240" w:line="360" w:lineRule="auto"/>
              <w:jc w:val="center"/>
              <w:rPr>
                <w:b/>
                <w:lang w:val="mk-MK"/>
              </w:rPr>
            </w:pPr>
          </w:p>
        </w:tc>
        <w:tc>
          <w:tcPr>
            <w:tcW w:w="2394" w:type="dxa"/>
          </w:tcPr>
          <w:p w:rsidR="00285A69" w:rsidRDefault="00285A69" w:rsidP="00285A69">
            <w:pPr>
              <w:spacing w:after="240" w:line="360" w:lineRule="auto"/>
              <w:jc w:val="center"/>
              <w:rPr>
                <w:b/>
                <w:lang w:val="mk-MK"/>
              </w:rPr>
            </w:pPr>
          </w:p>
        </w:tc>
      </w:tr>
      <w:tr w:rsidR="00285A69" w:rsidTr="00285A69">
        <w:trPr>
          <w:trHeight w:val="1000"/>
        </w:trPr>
        <w:tc>
          <w:tcPr>
            <w:tcW w:w="2394" w:type="dxa"/>
          </w:tcPr>
          <w:p w:rsidR="00285A69" w:rsidRDefault="00285A69" w:rsidP="00285A69">
            <w:pPr>
              <w:spacing w:after="240" w:line="360" w:lineRule="auto"/>
              <w:jc w:val="center"/>
              <w:rPr>
                <w:b/>
                <w:lang w:val="mk-MK"/>
              </w:rPr>
            </w:pPr>
          </w:p>
        </w:tc>
        <w:tc>
          <w:tcPr>
            <w:tcW w:w="2394" w:type="dxa"/>
          </w:tcPr>
          <w:p w:rsidR="00285A69" w:rsidRDefault="00285A69" w:rsidP="00285A69">
            <w:pPr>
              <w:spacing w:after="240" w:line="360" w:lineRule="auto"/>
              <w:jc w:val="center"/>
              <w:rPr>
                <w:b/>
                <w:lang w:val="mk-MK"/>
              </w:rPr>
            </w:pPr>
          </w:p>
        </w:tc>
        <w:tc>
          <w:tcPr>
            <w:tcW w:w="2394" w:type="dxa"/>
          </w:tcPr>
          <w:p w:rsidR="00285A69" w:rsidRDefault="00285A69" w:rsidP="00285A69">
            <w:pPr>
              <w:spacing w:after="240" w:line="360" w:lineRule="auto"/>
              <w:jc w:val="center"/>
              <w:rPr>
                <w:b/>
                <w:lang w:val="mk-MK"/>
              </w:rPr>
            </w:pPr>
          </w:p>
        </w:tc>
        <w:tc>
          <w:tcPr>
            <w:tcW w:w="2394" w:type="dxa"/>
          </w:tcPr>
          <w:p w:rsidR="00285A69" w:rsidRDefault="00285A69" w:rsidP="00285A69">
            <w:pPr>
              <w:spacing w:after="240" w:line="360" w:lineRule="auto"/>
              <w:jc w:val="center"/>
              <w:rPr>
                <w:b/>
                <w:lang w:val="mk-MK"/>
              </w:rPr>
            </w:pPr>
          </w:p>
        </w:tc>
      </w:tr>
    </w:tbl>
    <w:p w:rsidR="00285A69" w:rsidRPr="00285A69" w:rsidRDefault="00285A69" w:rsidP="00285A69">
      <w:pPr>
        <w:spacing w:after="240" w:line="360" w:lineRule="auto"/>
        <w:jc w:val="center"/>
        <w:rPr>
          <w:b/>
          <w:lang w:val="mk-MK"/>
        </w:rPr>
      </w:pPr>
    </w:p>
    <w:sectPr w:rsidR="00285A69" w:rsidRPr="00285A69" w:rsidSect="00B07DD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C C Times">
    <w:panose1 w:val="02027200000000000000"/>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1851"/>
    <w:multiLevelType w:val="multilevel"/>
    <w:tmpl w:val="2AF8E2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9134AB4"/>
    <w:multiLevelType w:val="multilevel"/>
    <w:tmpl w:val="8BE099B4"/>
    <w:lvl w:ilvl="0">
      <w:start w:val="1"/>
      <w:numFmt w:val="decimal"/>
      <w:lvlText w:val="%1."/>
      <w:lvlJc w:val="left"/>
      <w:pPr>
        <w:ind w:left="1080" w:hanging="360"/>
      </w:pPr>
      <w:rPr>
        <w:rFonts w:hint="default"/>
      </w:rPr>
    </w:lvl>
    <w:lvl w:ilvl="1">
      <w:start w:val="9"/>
      <w:numFmt w:val="decimal"/>
      <w:isLgl/>
      <w:lvlText w:val="%1.%2."/>
      <w:lvlJc w:val="left"/>
      <w:pPr>
        <w:ind w:left="1080" w:hanging="36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0B7123BC"/>
    <w:multiLevelType w:val="hybridMultilevel"/>
    <w:tmpl w:val="51AED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C63772"/>
    <w:multiLevelType w:val="hybridMultilevel"/>
    <w:tmpl w:val="7B32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613B9"/>
    <w:multiLevelType w:val="multilevel"/>
    <w:tmpl w:val="FC504F2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BF4BA1"/>
    <w:multiLevelType w:val="hybridMultilevel"/>
    <w:tmpl w:val="36862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FE7F9B"/>
    <w:multiLevelType w:val="multilevel"/>
    <w:tmpl w:val="AE0C9D9E"/>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1F890FA3"/>
    <w:multiLevelType w:val="multilevel"/>
    <w:tmpl w:val="2AF8E2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22321DFC"/>
    <w:multiLevelType w:val="hybridMultilevel"/>
    <w:tmpl w:val="2EA25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0E794D"/>
    <w:multiLevelType w:val="hybridMultilevel"/>
    <w:tmpl w:val="3CACF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DD501A"/>
    <w:multiLevelType w:val="hybridMultilevel"/>
    <w:tmpl w:val="91C0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571454"/>
    <w:multiLevelType w:val="multilevel"/>
    <w:tmpl w:val="861EA9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DAF18E5"/>
    <w:multiLevelType w:val="multilevel"/>
    <w:tmpl w:val="2AF8E2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EBE4115"/>
    <w:multiLevelType w:val="multilevel"/>
    <w:tmpl w:val="AE0C9D9E"/>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447B734E"/>
    <w:multiLevelType w:val="hybridMultilevel"/>
    <w:tmpl w:val="7714E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561688"/>
    <w:multiLevelType w:val="multilevel"/>
    <w:tmpl w:val="2AF8E2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5B5D4C24"/>
    <w:multiLevelType w:val="multilevel"/>
    <w:tmpl w:val="04B290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0847A35"/>
    <w:multiLevelType w:val="multilevel"/>
    <w:tmpl w:val="2AF8E2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66AB07B3"/>
    <w:multiLevelType w:val="multilevel"/>
    <w:tmpl w:val="FC504F2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C2A6767"/>
    <w:multiLevelType w:val="hybridMultilevel"/>
    <w:tmpl w:val="6A48A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F410B7"/>
    <w:multiLevelType w:val="multilevel"/>
    <w:tmpl w:val="CED2DC4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769E653B"/>
    <w:multiLevelType w:val="hybridMultilevel"/>
    <w:tmpl w:val="A786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E97925"/>
    <w:multiLevelType w:val="hybridMultilevel"/>
    <w:tmpl w:val="AC26D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2"/>
  </w:num>
  <w:num w:numId="4">
    <w:abstractNumId w:val="18"/>
  </w:num>
  <w:num w:numId="5">
    <w:abstractNumId w:val="4"/>
  </w:num>
  <w:num w:numId="6">
    <w:abstractNumId w:val="12"/>
  </w:num>
  <w:num w:numId="7">
    <w:abstractNumId w:val="15"/>
  </w:num>
  <w:num w:numId="8">
    <w:abstractNumId w:val="3"/>
  </w:num>
  <w:num w:numId="9">
    <w:abstractNumId w:val="0"/>
  </w:num>
  <w:num w:numId="10">
    <w:abstractNumId w:val="21"/>
  </w:num>
  <w:num w:numId="11">
    <w:abstractNumId w:val="17"/>
  </w:num>
  <w:num w:numId="12">
    <w:abstractNumId w:val="1"/>
  </w:num>
  <w:num w:numId="13">
    <w:abstractNumId w:val="20"/>
  </w:num>
  <w:num w:numId="14">
    <w:abstractNumId w:val="6"/>
  </w:num>
  <w:num w:numId="15">
    <w:abstractNumId w:val="13"/>
  </w:num>
  <w:num w:numId="16">
    <w:abstractNumId w:val="5"/>
  </w:num>
  <w:num w:numId="17">
    <w:abstractNumId w:val="10"/>
  </w:num>
  <w:num w:numId="18">
    <w:abstractNumId w:val="22"/>
  </w:num>
  <w:num w:numId="19">
    <w:abstractNumId w:val="19"/>
  </w:num>
  <w:num w:numId="20">
    <w:abstractNumId w:val="11"/>
  </w:num>
  <w:num w:numId="21">
    <w:abstractNumId w:val="16"/>
  </w:num>
  <w:num w:numId="22">
    <w:abstractNumId w:val="8"/>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20"/>
  <w:characterSpacingControl w:val="doNotCompress"/>
  <w:compat/>
  <w:rsids>
    <w:rsidRoot w:val="00D83D89"/>
    <w:rsid w:val="00010E49"/>
    <w:rsid w:val="00064BCB"/>
    <w:rsid w:val="00091732"/>
    <w:rsid w:val="00097DEE"/>
    <w:rsid w:val="000B6886"/>
    <w:rsid w:val="001929E9"/>
    <w:rsid w:val="001931FF"/>
    <w:rsid w:val="001C4A0C"/>
    <w:rsid w:val="001C7336"/>
    <w:rsid w:val="0020368E"/>
    <w:rsid w:val="00213C4D"/>
    <w:rsid w:val="0021519F"/>
    <w:rsid w:val="00253017"/>
    <w:rsid w:val="00270E21"/>
    <w:rsid w:val="00285A69"/>
    <w:rsid w:val="002A08E2"/>
    <w:rsid w:val="002A6567"/>
    <w:rsid w:val="002B622B"/>
    <w:rsid w:val="002D18D5"/>
    <w:rsid w:val="002E5C42"/>
    <w:rsid w:val="00333522"/>
    <w:rsid w:val="00373FC5"/>
    <w:rsid w:val="003B5480"/>
    <w:rsid w:val="003D3588"/>
    <w:rsid w:val="003D7897"/>
    <w:rsid w:val="004065CB"/>
    <w:rsid w:val="00414963"/>
    <w:rsid w:val="004377F1"/>
    <w:rsid w:val="004420EC"/>
    <w:rsid w:val="00446D38"/>
    <w:rsid w:val="004561FB"/>
    <w:rsid w:val="00465261"/>
    <w:rsid w:val="00476715"/>
    <w:rsid w:val="00491BA6"/>
    <w:rsid w:val="004F2C36"/>
    <w:rsid w:val="00504232"/>
    <w:rsid w:val="005B50C1"/>
    <w:rsid w:val="005E7D97"/>
    <w:rsid w:val="005F7C2C"/>
    <w:rsid w:val="00670F74"/>
    <w:rsid w:val="006B5EBC"/>
    <w:rsid w:val="006C64D1"/>
    <w:rsid w:val="006F5F00"/>
    <w:rsid w:val="0073758B"/>
    <w:rsid w:val="007C766B"/>
    <w:rsid w:val="007F1280"/>
    <w:rsid w:val="008852A5"/>
    <w:rsid w:val="00897791"/>
    <w:rsid w:val="009328E5"/>
    <w:rsid w:val="0096675E"/>
    <w:rsid w:val="00994DE9"/>
    <w:rsid w:val="00996579"/>
    <w:rsid w:val="009E620E"/>
    <w:rsid w:val="00AB1670"/>
    <w:rsid w:val="00B07DD7"/>
    <w:rsid w:val="00B37846"/>
    <w:rsid w:val="00B76F0C"/>
    <w:rsid w:val="00B82308"/>
    <w:rsid w:val="00BB3999"/>
    <w:rsid w:val="00BC4245"/>
    <w:rsid w:val="00BD5732"/>
    <w:rsid w:val="00C31454"/>
    <w:rsid w:val="00C54AD8"/>
    <w:rsid w:val="00C80F05"/>
    <w:rsid w:val="00C94EE7"/>
    <w:rsid w:val="00CA4B65"/>
    <w:rsid w:val="00D42843"/>
    <w:rsid w:val="00D83D89"/>
    <w:rsid w:val="00DA0CD3"/>
    <w:rsid w:val="00DA2A49"/>
    <w:rsid w:val="00DC02E1"/>
    <w:rsid w:val="00E04516"/>
    <w:rsid w:val="00E41FC4"/>
    <w:rsid w:val="00E519A9"/>
    <w:rsid w:val="00E91F1D"/>
    <w:rsid w:val="00EA17B3"/>
    <w:rsid w:val="00EB115B"/>
    <w:rsid w:val="00EB476D"/>
    <w:rsid w:val="00ED3FA4"/>
    <w:rsid w:val="00F32B23"/>
    <w:rsid w:val="00FF0F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D89"/>
    <w:pPr>
      <w:autoSpaceDN w:val="0"/>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1280"/>
    <w:pPr>
      <w:spacing w:after="0" w:line="240" w:lineRule="auto"/>
    </w:pPr>
  </w:style>
  <w:style w:type="paragraph" w:styleId="ListParagraph">
    <w:name w:val="List Paragraph"/>
    <w:basedOn w:val="Normal"/>
    <w:uiPriority w:val="34"/>
    <w:qFormat/>
    <w:rsid w:val="00897791"/>
    <w:pPr>
      <w:autoSpaceDN/>
      <w:spacing w:after="200" w:line="276" w:lineRule="auto"/>
      <w:ind w:left="720"/>
      <w:contextualSpacing/>
    </w:pPr>
    <w:rPr>
      <w:rFonts w:asciiTheme="minorHAnsi" w:eastAsiaTheme="minorHAnsi" w:hAnsiTheme="minorHAnsi" w:cstheme="minorBidi"/>
      <w:sz w:val="22"/>
      <w:szCs w:val="22"/>
      <w:lang w:val="mk-MK"/>
    </w:rPr>
  </w:style>
  <w:style w:type="paragraph" w:styleId="Title">
    <w:name w:val="Title"/>
    <w:basedOn w:val="Normal"/>
    <w:next w:val="Normal"/>
    <w:link w:val="TitleChar"/>
    <w:uiPriority w:val="10"/>
    <w:qFormat/>
    <w:rsid w:val="00897791"/>
    <w:pPr>
      <w:pBdr>
        <w:bottom w:val="single" w:sz="8" w:space="4" w:color="4F81BD" w:themeColor="accent1"/>
      </w:pBdr>
      <w:autoSpaceDN/>
      <w:spacing w:after="300"/>
      <w:contextualSpacing/>
    </w:pPr>
    <w:rPr>
      <w:rFonts w:asciiTheme="majorHAnsi" w:eastAsiaTheme="majorEastAsia" w:hAnsiTheme="majorHAnsi" w:cstheme="majorBidi"/>
      <w:color w:val="17365D" w:themeColor="text2" w:themeShade="BF"/>
      <w:spacing w:val="5"/>
      <w:kern w:val="28"/>
      <w:sz w:val="52"/>
      <w:szCs w:val="52"/>
      <w:lang w:val="mk-MK"/>
    </w:rPr>
  </w:style>
  <w:style w:type="character" w:customStyle="1" w:styleId="TitleChar">
    <w:name w:val="Title Char"/>
    <w:basedOn w:val="DefaultParagraphFont"/>
    <w:link w:val="Title"/>
    <w:uiPriority w:val="10"/>
    <w:rsid w:val="00897791"/>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qFormat/>
    <w:rsid w:val="00897791"/>
    <w:rPr>
      <w:i/>
      <w:iCs/>
    </w:rPr>
  </w:style>
  <w:style w:type="paragraph" w:styleId="BodyText">
    <w:name w:val="Body Text"/>
    <w:basedOn w:val="Normal"/>
    <w:link w:val="BodyTextChar"/>
    <w:unhideWhenUsed/>
    <w:rsid w:val="00E41FC4"/>
    <w:pPr>
      <w:autoSpaceDN/>
      <w:jc w:val="both"/>
    </w:pPr>
    <w:rPr>
      <w:rFonts w:ascii="MAC C Times" w:hAnsi="MAC C Times"/>
      <w:lang w:val="en-US"/>
    </w:rPr>
  </w:style>
  <w:style w:type="character" w:customStyle="1" w:styleId="BodyTextChar">
    <w:name w:val="Body Text Char"/>
    <w:basedOn w:val="DefaultParagraphFont"/>
    <w:link w:val="BodyText"/>
    <w:rsid w:val="00E41FC4"/>
    <w:rPr>
      <w:rFonts w:ascii="MAC C Times" w:eastAsia="Times New Roman" w:hAnsi="MAC C Times" w:cs="Times New Roman"/>
      <w:sz w:val="24"/>
      <w:szCs w:val="24"/>
      <w:lang w:val="en-US"/>
    </w:rPr>
  </w:style>
  <w:style w:type="paragraph" w:styleId="BodyTextIndent">
    <w:name w:val="Body Text Indent"/>
    <w:basedOn w:val="Normal"/>
    <w:link w:val="BodyTextIndentChar"/>
    <w:unhideWhenUsed/>
    <w:rsid w:val="00E41FC4"/>
    <w:pPr>
      <w:autoSpaceDN/>
      <w:spacing w:after="120"/>
      <w:ind w:left="283"/>
    </w:pPr>
    <w:rPr>
      <w:rFonts w:ascii="MAC C Times" w:hAnsi="MAC C Times"/>
      <w:lang w:val="en-US"/>
    </w:rPr>
  </w:style>
  <w:style w:type="character" w:customStyle="1" w:styleId="BodyTextIndentChar">
    <w:name w:val="Body Text Indent Char"/>
    <w:basedOn w:val="DefaultParagraphFont"/>
    <w:link w:val="BodyTextIndent"/>
    <w:rsid w:val="00E41FC4"/>
    <w:rPr>
      <w:rFonts w:ascii="MAC C Times" w:eastAsia="Times New Roman" w:hAnsi="MAC C Times" w:cs="Times New Roman"/>
      <w:sz w:val="24"/>
      <w:szCs w:val="24"/>
      <w:lang w:val="en-US"/>
    </w:rPr>
  </w:style>
  <w:style w:type="character" w:styleId="Hyperlink">
    <w:name w:val="Hyperlink"/>
    <w:basedOn w:val="DefaultParagraphFont"/>
    <w:uiPriority w:val="99"/>
    <w:unhideWhenUsed/>
    <w:rsid w:val="00B82308"/>
    <w:rPr>
      <w:color w:val="0000FF" w:themeColor="hyperlink"/>
      <w:u w:val="single"/>
    </w:rPr>
  </w:style>
  <w:style w:type="table" w:styleId="TableGrid">
    <w:name w:val="Table Grid"/>
    <w:basedOn w:val="TableNormal"/>
    <w:uiPriority w:val="59"/>
    <w:rsid w:val="00BB39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3FC5"/>
    <w:rPr>
      <w:rFonts w:ascii="Tahoma" w:hAnsi="Tahoma" w:cs="Tahoma"/>
      <w:sz w:val="16"/>
      <w:szCs w:val="16"/>
    </w:rPr>
  </w:style>
  <w:style w:type="character" w:customStyle="1" w:styleId="BalloonTextChar">
    <w:name w:val="Balloon Text Char"/>
    <w:basedOn w:val="DefaultParagraphFont"/>
    <w:link w:val="BalloonText"/>
    <w:uiPriority w:val="99"/>
    <w:semiHidden/>
    <w:rsid w:val="00373FC5"/>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860</TotalTime>
  <Pages>1</Pages>
  <Words>4930</Words>
  <Characters>28104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24</cp:revision>
  <dcterms:created xsi:type="dcterms:W3CDTF">2026-03-24T08:24:00Z</dcterms:created>
  <dcterms:modified xsi:type="dcterms:W3CDTF">2026-05-21T13:11:00Z</dcterms:modified>
</cp:coreProperties>
</file>